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B1EF" w14:textId="77777777" w:rsidR="002C2709" w:rsidRPr="0049352C" w:rsidRDefault="00E7315B">
      <w:pPr>
        <w:pStyle w:val="Akapitzlist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49352C">
        <w:rPr>
          <w:rFonts w:ascii="Arial" w:hAnsi="Arial" w:cs="Arial"/>
          <w:b/>
          <w:bCs/>
          <w:sz w:val="20"/>
          <w:szCs w:val="20"/>
        </w:rPr>
        <w:t>OPIS   TECHNICZNY</w:t>
      </w:r>
    </w:p>
    <w:p w14:paraId="61A9B1F0" w14:textId="1F68F081" w:rsidR="002C2709" w:rsidRPr="0049352C" w:rsidRDefault="00E7315B" w:rsidP="006B5A60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9352C">
        <w:rPr>
          <w:rFonts w:ascii="Arial" w:hAnsi="Arial" w:cs="Arial"/>
          <w:bCs/>
          <w:color w:val="000000"/>
          <w:sz w:val="20"/>
          <w:szCs w:val="20"/>
        </w:rPr>
        <w:t>"</w:t>
      </w:r>
      <w:r w:rsidR="00947C0B" w:rsidRPr="0049352C">
        <w:rPr>
          <w:rFonts w:ascii="Arial" w:hAnsi="Arial" w:cs="Arial"/>
          <w:bCs/>
          <w:color w:val="000000"/>
          <w:sz w:val="20"/>
          <w:szCs w:val="20"/>
        </w:rPr>
        <w:t xml:space="preserve">WIELOWARIANTOWA KONCPECJA </w:t>
      </w:r>
      <w:r w:rsidR="006B5A60" w:rsidRPr="0049352C">
        <w:rPr>
          <w:rFonts w:ascii="Arial" w:hAnsi="Arial" w:cs="Arial"/>
          <w:bCs/>
          <w:color w:val="000000"/>
          <w:sz w:val="20"/>
          <w:szCs w:val="20"/>
        </w:rPr>
        <w:t>BUDOWY ŚCIEŻKI</w:t>
      </w:r>
      <w:r w:rsidR="006B5A60" w:rsidRPr="0049352C">
        <w:rPr>
          <w:rFonts w:ascii="Arial" w:hAnsi="Arial" w:cs="Arial"/>
          <w:bCs/>
          <w:color w:val="000000"/>
          <w:sz w:val="20"/>
          <w:szCs w:val="20"/>
        </w:rPr>
        <w:t xml:space="preserve"> ROWEROWEJ OD SKRZYŻOWANIA UL.</w:t>
      </w:r>
      <w:r w:rsidR="006B5A60" w:rsidRPr="0049352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B5A60" w:rsidRPr="0049352C">
        <w:rPr>
          <w:rFonts w:ascii="Arial" w:hAnsi="Arial" w:cs="Arial"/>
          <w:bCs/>
          <w:color w:val="000000"/>
          <w:sz w:val="20"/>
          <w:szCs w:val="20"/>
        </w:rPr>
        <w:t>HALSZKI Z UL. STOJAŁOWSKIEGO PRZEZ UL. PODMOKŁĄ, UL.</w:t>
      </w:r>
      <w:r w:rsidR="006B5A60" w:rsidRPr="0049352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B5A60" w:rsidRPr="0049352C">
        <w:rPr>
          <w:rFonts w:ascii="Arial" w:hAnsi="Arial" w:cs="Arial"/>
          <w:bCs/>
          <w:color w:val="000000"/>
          <w:sz w:val="20"/>
          <w:szCs w:val="20"/>
        </w:rPr>
        <w:t xml:space="preserve">JÓZEFA MARCIKA, </w:t>
      </w:r>
      <w:r w:rsidR="006B5A60" w:rsidRPr="0049352C">
        <w:rPr>
          <w:rFonts w:ascii="Arial" w:hAnsi="Arial" w:cs="Arial"/>
          <w:bCs/>
          <w:color w:val="000000"/>
          <w:sz w:val="20"/>
          <w:szCs w:val="20"/>
        </w:rPr>
        <w:t xml:space="preserve">UL. </w:t>
      </w:r>
      <w:r w:rsidR="006B5A60" w:rsidRPr="0049352C">
        <w:rPr>
          <w:rFonts w:ascii="Arial" w:hAnsi="Arial" w:cs="Arial"/>
          <w:bCs/>
          <w:color w:val="000000"/>
          <w:sz w:val="20"/>
          <w:szCs w:val="20"/>
        </w:rPr>
        <w:t>TOTUS TUUS I WZDŁUŻ LINI KOLEJOWEJ PRZY</w:t>
      </w:r>
      <w:r w:rsidR="006B5A60" w:rsidRPr="0049352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B5A60" w:rsidRPr="0049352C">
        <w:rPr>
          <w:rFonts w:ascii="Arial" w:hAnsi="Arial" w:cs="Arial"/>
          <w:bCs/>
          <w:color w:val="000000"/>
          <w:sz w:val="20"/>
          <w:szCs w:val="20"/>
        </w:rPr>
        <w:t>UL. MARCIK</w:t>
      </w:r>
      <w:r w:rsidR="006B5A60" w:rsidRPr="0049352C">
        <w:rPr>
          <w:rFonts w:ascii="Arial" w:hAnsi="Arial" w:cs="Arial"/>
          <w:bCs/>
          <w:color w:val="000000"/>
          <w:sz w:val="20"/>
          <w:szCs w:val="20"/>
        </w:rPr>
        <w:t>A</w:t>
      </w:r>
      <w:r w:rsidRPr="0049352C">
        <w:rPr>
          <w:rFonts w:ascii="Arial" w:hAnsi="Arial" w:cs="Arial"/>
          <w:bCs/>
          <w:color w:val="000000"/>
          <w:sz w:val="20"/>
          <w:szCs w:val="20"/>
        </w:rPr>
        <w:t>"</w:t>
      </w:r>
    </w:p>
    <w:p w14:paraId="61A9B1F4" w14:textId="77777777" w:rsidR="002C2709" w:rsidRPr="0049352C" w:rsidRDefault="00E7315B" w:rsidP="00A5149E">
      <w:pPr>
        <w:pStyle w:val="Akapitzlist"/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b/>
          <w:bCs/>
          <w:sz w:val="20"/>
          <w:szCs w:val="20"/>
        </w:rPr>
        <w:t>PODSTAWA OPRACOWANIA</w:t>
      </w:r>
    </w:p>
    <w:p w14:paraId="61A9B1F5" w14:textId="77777777" w:rsidR="002C2709" w:rsidRPr="0049352C" w:rsidRDefault="00E7315B" w:rsidP="00A5149E">
      <w:pPr>
        <w:pStyle w:val="Akapitzlist"/>
        <w:numPr>
          <w:ilvl w:val="0"/>
          <w:numId w:val="2"/>
        </w:numPr>
        <w:spacing w:after="0"/>
        <w:ind w:left="1276" w:hanging="567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sz w:val="20"/>
          <w:szCs w:val="20"/>
        </w:rPr>
        <w:t>Zlecenie Inwestora tj. Gminy Miejskiej Kraków reprezentowanej przez ZDMK</w:t>
      </w:r>
    </w:p>
    <w:p w14:paraId="61A9B1F6" w14:textId="77777777" w:rsidR="002C2709" w:rsidRPr="0049352C" w:rsidRDefault="00E7315B" w:rsidP="00A5149E">
      <w:pPr>
        <w:pStyle w:val="Akapitzlist"/>
        <w:numPr>
          <w:ilvl w:val="0"/>
          <w:numId w:val="2"/>
        </w:numPr>
        <w:spacing w:after="0"/>
        <w:ind w:left="1276" w:hanging="567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sz w:val="20"/>
          <w:szCs w:val="20"/>
        </w:rPr>
        <w:t>Podkład sytuacyjno wysokościowy w skali 1:500</w:t>
      </w:r>
    </w:p>
    <w:p w14:paraId="61A9B1F7" w14:textId="77777777" w:rsidR="002C2709" w:rsidRPr="0049352C" w:rsidRDefault="00E7315B" w:rsidP="00A5149E">
      <w:pPr>
        <w:pStyle w:val="Akapitzlist"/>
        <w:numPr>
          <w:ilvl w:val="0"/>
          <w:numId w:val="2"/>
        </w:numPr>
        <w:spacing w:after="0"/>
        <w:ind w:left="1276" w:hanging="567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sz w:val="20"/>
          <w:szCs w:val="20"/>
        </w:rPr>
        <w:t xml:space="preserve">Ustawa z dnia: 07-07-1994r. Prawo budowlane (Dz.U.1994 Nr 89 Poz.414 </w:t>
      </w:r>
      <w:r w:rsidRPr="0049352C">
        <w:rPr>
          <w:rFonts w:ascii="Arial" w:hAnsi="Arial" w:cs="Arial"/>
          <w:sz w:val="20"/>
          <w:szCs w:val="20"/>
        </w:rPr>
        <w:br/>
        <w:t>z późniejszymi zmianami),</w:t>
      </w:r>
    </w:p>
    <w:p w14:paraId="61A9B1F8" w14:textId="77777777" w:rsidR="002C2709" w:rsidRPr="0049352C" w:rsidRDefault="00E7315B" w:rsidP="00A5149E">
      <w:pPr>
        <w:pStyle w:val="Akapitzlist"/>
        <w:numPr>
          <w:ilvl w:val="0"/>
          <w:numId w:val="2"/>
        </w:numPr>
        <w:spacing w:after="0"/>
        <w:ind w:left="1276" w:hanging="567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sz w:val="20"/>
          <w:szCs w:val="20"/>
        </w:rPr>
        <w:t xml:space="preserve">Rozporządzenie Ministra Transportu i Gospodarki Morskiej z dnia: 02-03-1999r. </w:t>
      </w:r>
      <w:r w:rsidRPr="0049352C">
        <w:rPr>
          <w:rFonts w:ascii="Arial" w:hAnsi="Arial" w:cs="Arial"/>
          <w:sz w:val="20"/>
          <w:szCs w:val="20"/>
        </w:rPr>
        <w:br/>
        <w:t xml:space="preserve">w sprawie warunków technicznych jakim powinny odpowiadać drogi publiczne </w:t>
      </w:r>
      <w:r w:rsidRPr="0049352C">
        <w:rPr>
          <w:rFonts w:ascii="Arial" w:hAnsi="Arial" w:cs="Arial"/>
          <w:sz w:val="20"/>
          <w:szCs w:val="20"/>
        </w:rPr>
        <w:br/>
        <w:t>i ich u</w:t>
      </w:r>
      <w:r w:rsidRPr="0049352C">
        <w:rPr>
          <w:rFonts w:ascii="Arial" w:hAnsi="Arial" w:cs="Arial"/>
          <w:sz w:val="20"/>
          <w:szCs w:val="20"/>
        </w:rPr>
        <w:t>sytuowanie (Dz.U.1999 Nr 43 Poz.430 z późniejszymi zmianami),</w:t>
      </w:r>
    </w:p>
    <w:p w14:paraId="61A9B1F9" w14:textId="77777777" w:rsidR="002C2709" w:rsidRPr="0049352C" w:rsidRDefault="00E7315B" w:rsidP="00A5149E">
      <w:pPr>
        <w:pStyle w:val="Akapitzlist"/>
        <w:numPr>
          <w:ilvl w:val="0"/>
          <w:numId w:val="2"/>
        </w:numPr>
        <w:spacing w:after="0"/>
        <w:ind w:left="1276" w:hanging="567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sz w:val="20"/>
          <w:szCs w:val="20"/>
        </w:rPr>
        <w:t>Rozporządzenie Ministra Transportu, Budownictwa i Gospodarki Morskiej z dnia: 25-04-2012r. w sprawie szczegółowego zakresu i formy projektu budowlanego (Dz.U.2012 Nr 0 Poz.462 z późniejszymi zmi</w:t>
      </w:r>
      <w:r w:rsidRPr="0049352C">
        <w:rPr>
          <w:rFonts w:ascii="Arial" w:hAnsi="Arial" w:cs="Arial"/>
          <w:sz w:val="20"/>
          <w:szCs w:val="20"/>
        </w:rPr>
        <w:t>anami),</w:t>
      </w:r>
    </w:p>
    <w:p w14:paraId="61A9B1FA" w14:textId="77777777" w:rsidR="002C2709" w:rsidRPr="0049352C" w:rsidRDefault="00E7315B" w:rsidP="00A5149E">
      <w:pPr>
        <w:pStyle w:val="Akapitzlist"/>
        <w:numPr>
          <w:ilvl w:val="0"/>
          <w:numId w:val="2"/>
        </w:numPr>
        <w:spacing w:after="0"/>
        <w:ind w:left="1276" w:hanging="567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sz w:val="20"/>
          <w:szCs w:val="20"/>
        </w:rPr>
        <w:t>Wizja lokalna w terenie.</w:t>
      </w:r>
    </w:p>
    <w:p w14:paraId="61A9B1FB" w14:textId="77777777" w:rsidR="002C2709" w:rsidRPr="0049352C" w:rsidRDefault="00E7315B" w:rsidP="00A5149E">
      <w:pPr>
        <w:pStyle w:val="Akapitzlist"/>
        <w:numPr>
          <w:ilvl w:val="0"/>
          <w:numId w:val="2"/>
        </w:numPr>
        <w:spacing w:after="0"/>
        <w:ind w:left="1276" w:hanging="567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sz w:val="20"/>
          <w:szCs w:val="20"/>
        </w:rPr>
        <w:t>Katalog typowych nawierzchni podatnych i półsztywnych GDDKiA</w:t>
      </w:r>
    </w:p>
    <w:p w14:paraId="61A9B1FF" w14:textId="77777777" w:rsidR="002C2709" w:rsidRPr="0049352C" w:rsidRDefault="002C2709">
      <w:pPr>
        <w:pStyle w:val="Akapitzlist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61A9B200" w14:textId="44F5A147" w:rsidR="002C2709" w:rsidRPr="0049352C" w:rsidRDefault="00B56FE7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b/>
          <w:bCs/>
          <w:sz w:val="20"/>
          <w:szCs w:val="20"/>
        </w:rPr>
        <w:t>PROJEKTOWANE ZAGOSPODAROWANIE</w:t>
      </w:r>
    </w:p>
    <w:p w14:paraId="71FD624F" w14:textId="77777777" w:rsidR="0095415A" w:rsidRPr="0049352C" w:rsidRDefault="0095415A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sz w:val="20"/>
          <w:szCs w:val="20"/>
        </w:rPr>
        <w:t>Wariant I przedmiotowej koncepcji obejmuje wykonanie infrastruktury dla rowerzystów i pieszych z podziałem na trzy etapy :</w:t>
      </w:r>
    </w:p>
    <w:p w14:paraId="05EB44FD" w14:textId="73EAEECE" w:rsidR="0095415A" w:rsidRPr="0049352C" w:rsidRDefault="0095415A" w:rsidP="0095415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sz w:val="20"/>
          <w:szCs w:val="20"/>
        </w:rPr>
        <w:t xml:space="preserve">Etap </w:t>
      </w:r>
      <w:r w:rsidR="00016051" w:rsidRPr="0049352C">
        <w:rPr>
          <w:rFonts w:ascii="Arial" w:hAnsi="Arial" w:cs="Arial"/>
          <w:sz w:val="20"/>
          <w:szCs w:val="20"/>
        </w:rPr>
        <w:t>1</w:t>
      </w:r>
    </w:p>
    <w:p w14:paraId="150657A7" w14:textId="08317EE6" w:rsidR="0095415A" w:rsidRPr="0049352C" w:rsidRDefault="0095415A" w:rsidP="0001605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sz w:val="20"/>
          <w:szCs w:val="20"/>
        </w:rPr>
        <w:t xml:space="preserve">Zaprojektowano na odcinku ul. Stojałowskiego od skrzyżowania z ul. Halszki do skrzyżowania z ul. Turowicza obustronne chodniki oraz dwukierunkowe ścieżki rowerowe. </w:t>
      </w:r>
      <w:r w:rsidR="00016051" w:rsidRPr="0049352C">
        <w:rPr>
          <w:rFonts w:ascii="Arial" w:hAnsi="Arial" w:cs="Arial"/>
          <w:sz w:val="20"/>
          <w:szCs w:val="20"/>
        </w:rPr>
        <w:t>Na skrzyżowaniu z ul. Turowicza przewidziano pełną obsługę – na wszystkich wlotach ruchu rowerowego poprzez przebudowę istniejących wysp kanalizujących. Wzdłuż ul. Podmokłej zaprojektowano po stronie północnej chodnik i ścieżkę rowerową.</w:t>
      </w:r>
    </w:p>
    <w:p w14:paraId="1E1294AC" w14:textId="49237C2E" w:rsidR="00016051" w:rsidRPr="0049352C" w:rsidRDefault="00016051" w:rsidP="0001605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sz w:val="20"/>
          <w:szCs w:val="20"/>
        </w:rPr>
        <w:t xml:space="preserve">Etap </w:t>
      </w:r>
      <w:r w:rsidRPr="0049352C">
        <w:rPr>
          <w:rFonts w:ascii="Arial" w:hAnsi="Arial" w:cs="Arial"/>
          <w:sz w:val="20"/>
          <w:szCs w:val="20"/>
        </w:rPr>
        <w:t>2</w:t>
      </w:r>
    </w:p>
    <w:p w14:paraId="49DE5F4E" w14:textId="4673DA9A" w:rsidR="00016051" w:rsidRPr="0049352C" w:rsidRDefault="00016051" w:rsidP="0001605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sz w:val="20"/>
          <w:szCs w:val="20"/>
        </w:rPr>
        <w:t xml:space="preserve">Obejmuje budowę ścieżki i chodnika po wschodnim wale rzeki Wilgi z włączeniem do ul. </w:t>
      </w:r>
      <w:proofErr w:type="spellStart"/>
      <w:r w:rsidRPr="0049352C">
        <w:rPr>
          <w:rFonts w:ascii="Arial" w:hAnsi="Arial" w:cs="Arial"/>
          <w:sz w:val="20"/>
          <w:szCs w:val="20"/>
        </w:rPr>
        <w:t>Totus</w:t>
      </w:r>
      <w:proofErr w:type="spellEnd"/>
      <w:r w:rsidRPr="004935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352C">
        <w:rPr>
          <w:rFonts w:ascii="Arial" w:hAnsi="Arial" w:cs="Arial"/>
          <w:sz w:val="20"/>
          <w:szCs w:val="20"/>
        </w:rPr>
        <w:t>Tuus</w:t>
      </w:r>
      <w:proofErr w:type="spellEnd"/>
      <w:r w:rsidRPr="0049352C">
        <w:rPr>
          <w:rFonts w:ascii="Arial" w:hAnsi="Arial" w:cs="Arial"/>
          <w:sz w:val="20"/>
          <w:szCs w:val="20"/>
        </w:rPr>
        <w:t>.</w:t>
      </w:r>
      <w:r w:rsidRPr="0049352C">
        <w:rPr>
          <w:rFonts w:ascii="Arial" w:hAnsi="Arial" w:cs="Arial"/>
          <w:sz w:val="20"/>
          <w:szCs w:val="20"/>
        </w:rPr>
        <w:t xml:space="preserve"> Ponadto zaprojektowano przejazd rowerowy w postaci kładki na rzece Wildze </w:t>
      </w:r>
      <w:r w:rsidR="00587609" w:rsidRPr="0049352C">
        <w:rPr>
          <w:rFonts w:ascii="Arial" w:hAnsi="Arial" w:cs="Arial"/>
          <w:sz w:val="20"/>
          <w:szCs w:val="20"/>
        </w:rPr>
        <w:t xml:space="preserve">doprowadzającej ruch rowerowy w kierunku ul. </w:t>
      </w:r>
      <w:proofErr w:type="spellStart"/>
      <w:r w:rsidR="00587609" w:rsidRPr="0049352C">
        <w:rPr>
          <w:rFonts w:ascii="Arial" w:hAnsi="Arial" w:cs="Arial"/>
          <w:sz w:val="20"/>
          <w:szCs w:val="20"/>
        </w:rPr>
        <w:t>Marcika</w:t>
      </w:r>
      <w:proofErr w:type="spellEnd"/>
      <w:r w:rsidR="00587609" w:rsidRPr="0049352C">
        <w:rPr>
          <w:rFonts w:ascii="Arial" w:hAnsi="Arial" w:cs="Arial"/>
          <w:sz w:val="20"/>
          <w:szCs w:val="20"/>
        </w:rPr>
        <w:t xml:space="preserve"> bocznej</w:t>
      </w:r>
      <w:r w:rsidR="00D95AEC" w:rsidRPr="0049352C">
        <w:rPr>
          <w:rFonts w:ascii="Arial" w:hAnsi="Arial" w:cs="Arial"/>
          <w:sz w:val="20"/>
          <w:szCs w:val="20"/>
        </w:rPr>
        <w:t xml:space="preserve">. Przewidziano konieczność przebudowy ul. </w:t>
      </w:r>
      <w:proofErr w:type="spellStart"/>
      <w:r w:rsidR="00D95AEC" w:rsidRPr="0049352C">
        <w:rPr>
          <w:rFonts w:ascii="Arial" w:hAnsi="Arial" w:cs="Arial"/>
          <w:sz w:val="20"/>
          <w:szCs w:val="20"/>
        </w:rPr>
        <w:t>Marcika</w:t>
      </w:r>
      <w:proofErr w:type="spellEnd"/>
      <w:r w:rsidR="00D95AEC" w:rsidRPr="0049352C">
        <w:rPr>
          <w:rFonts w:ascii="Arial" w:hAnsi="Arial" w:cs="Arial"/>
          <w:sz w:val="20"/>
          <w:szCs w:val="20"/>
        </w:rPr>
        <w:t xml:space="preserve"> bocznej poprzez wykonanie poszerzenia jezdni oraz chodnika po stronie wschodniej, ruch rowerowy wzdłuż ul. </w:t>
      </w:r>
      <w:proofErr w:type="spellStart"/>
      <w:r w:rsidR="00D95AEC" w:rsidRPr="0049352C">
        <w:rPr>
          <w:rFonts w:ascii="Arial" w:hAnsi="Arial" w:cs="Arial"/>
          <w:sz w:val="20"/>
          <w:szCs w:val="20"/>
        </w:rPr>
        <w:t>Marcika</w:t>
      </w:r>
      <w:proofErr w:type="spellEnd"/>
      <w:r w:rsidR="00D95AEC" w:rsidRPr="0049352C">
        <w:rPr>
          <w:rFonts w:ascii="Arial" w:hAnsi="Arial" w:cs="Arial"/>
          <w:sz w:val="20"/>
          <w:szCs w:val="20"/>
        </w:rPr>
        <w:t xml:space="preserve"> bocznej odbywać będzie się na zasadach ogólnych</w:t>
      </w:r>
      <w:r w:rsidR="00D06AE2" w:rsidRPr="0049352C">
        <w:rPr>
          <w:rFonts w:ascii="Arial" w:hAnsi="Arial" w:cs="Arial"/>
          <w:sz w:val="20"/>
          <w:szCs w:val="20"/>
        </w:rPr>
        <w:t xml:space="preserve"> z wprowadzeniem ruchu w ul. </w:t>
      </w:r>
      <w:proofErr w:type="spellStart"/>
      <w:r w:rsidR="00D06AE2" w:rsidRPr="0049352C">
        <w:rPr>
          <w:rFonts w:ascii="Arial" w:hAnsi="Arial" w:cs="Arial"/>
          <w:sz w:val="20"/>
          <w:szCs w:val="20"/>
        </w:rPr>
        <w:t>Totus</w:t>
      </w:r>
      <w:proofErr w:type="spellEnd"/>
      <w:r w:rsidR="00D06AE2" w:rsidRPr="004935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6AE2" w:rsidRPr="0049352C">
        <w:rPr>
          <w:rFonts w:ascii="Arial" w:hAnsi="Arial" w:cs="Arial"/>
          <w:sz w:val="20"/>
          <w:szCs w:val="20"/>
        </w:rPr>
        <w:t>Tuus</w:t>
      </w:r>
      <w:proofErr w:type="spellEnd"/>
      <w:r w:rsidR="00F94F39" w:rsidRPr="0049352C">
        <w:rPr>
          <w:rFonts w:ascii="Arial" w:hAnsi="Arial" w:cs="Arial"/>
          <w:sz w:val="20"/>
          <w:szCs w:val="20"/>
        </w:rPr>
        <w:t>.</w:t>
      </w:r>
    </w:p>
    <w:p w14:paraId="6200C130" w14:textId="2B6D41A5" w:rsidR="00D06AE2" w:rsidRPr="0049352C" w:rsidRDefault="00D06AE2" w:rsidP="00D06AE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sz w:val="20"/>
          <w:szCs w:val="20"/>
        </w:rPr>
        <w:t xml:space="preserve">Etap </w:t>
      </w:r>
      <w:r w:rsidRPr="0049352C">
        <w:rPr>
          <w:rFonts w:ascii="Arial" w:hAnsi="Arial" w:cs="Arial"/>
          <w:sz w:val="20"/>
          <w:szCs w:val="20"/>
        </w:rPr>
        <w:t>3</w:t>
      </w:r>
    </w:p>
    <w:p w14:paraId="5BA927FF" w14:textId="0B53F7FB" w:rsidR="00F94F39" w:rsidRPr="0049352C" w:rsidRDefault="00D06AE2" w:rsidP="00D06AE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sz w:val="20"/>
          <w:szCs w:val="20"/>
        </w:rPr>
        <w:t>Przewiduję ruch rowerowy na zasadach ogólnyc</w:t>
      </w:r>
      <w:r w:rsidR="00F94F39" w:rsidRPr="0049352C">
        <w:rPr>
          <w:rFonts w:ascii="Arial" w:hAnsi="Arial" w:cs="Arial"/>
          <w:sz w:val="20"/>
          <w:szCs w:val="20"/>
        </w:rPr>
        <w:t xml:space="preserve">h wzdłuż ul. </w:t>
      </w:r>
      <w:proofErr w:type="spellStart"/>
      <w:r w:rsidR="00F94F39" w:rsidRPr="0049352C">
        <w:rPr>
          <w:rFonts w:ascii="Arial" w:hAnsi="Arial" w:cs="Arial"/>
          <w:sz w:val="20"/>
          <w:szCs w:val="20"/>
        </w:rPr>
        <w:t>Totus</w:t>
      </w:r>
      <w:proofErr w:type="spellEnd"/>
      <w:r w:rsidR="00F94F39" w:rsidRPr="004935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4F39" w:rsidRPr="0049352C">
        <w:rPr>
          <w:rFonts w:ascii="Arial" w:hAnsi="Arial" w:cs="Arial"/>
          <w:sz w:val="20"/>
          <w:szCs w:val="20"/>
        </w:rPr>
        <w:t>Tuus</w:t>
      </w:r>
      <w:proofErr w:type="spellEnd"/>
      <w:r w:rsidR="00F94F39" w:rsidRPr="0049352C">
        <w:rPr>
          <w:rFonts w:ascii="Arial" w:hAnsi="Arial" w:cs="Arial"/>
          <w:sz w:val="20"/>
          <w:szCs w:val="20"/>
        </w:rPr>
        <w:t xml:space="preserve"> w kierunku północnym z włączeniem się na końcu ul. </w:t>
      </w:r>
      <w:proofErr w:type="spellStart"/>
      <w:r w:rsidR="00F94F39" w:rsidRPr="0049352C">
        <w:rPr>
          <w:rFonts w:ascii="Arial" w:hAnsi="Arial" w:cs="Arial"/>
          <w:sz w:val="20"/>
          <w:szCs w:val="20"/>
        </w:rPr>
        <w:t>Totus</w:t>
      </w:r>
      <w:proofErr w:type="spellEnd"/>
      <w:r w:rsidR="00F94F39" w:rsidRPr="004935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4F39" w:rsidRPr="0049352C">
        <w:rPr>
          <w:rFonts w:ascii="Arial" w:hAnsi="Arial" w:cs="Arial"/>
          <w:sz w:val="20"/>
          <w:szCs w:val="20"/>
        </w:rPr>
        <w:t>Tuus</w:t>
      </w:r>
      <w:proofErr w:type="spellEnd"/>
      <w:r w:rsidR="00F94F39" w:rsidRPr="0049352C">
        <w:rPr>
          <w:rFonts w:ascii="Arial" w:hAnsi="Arial" w:cs="Arial"/>
          <w:sz w:val="20"/>
          <w:szCs w:val="20"/>
        </w:rPr>
        <w:t xml:space="preserve"> </w:t>
      </w:r>
      <w:r w:rsidR="00F94F39" w:rsidRPr="0049352C">
        <w:rPr>
          <w:rFonts w:ascii="Arial" w:hAnsi="Arial" w:cs="Arial"/>
          <w:sz w:val="20"/>
          <w:szCs w:val="20"/>
        </w:rPr>
        <w:t xml:space="preserve">do istniejącej </w:t>
      </w:r>
      <w:r w:rsidR="00F94F39" w:rsidRPr="0049352C">
        <w:rPr>
          <w:rFonts w:ascii="Arial" w:hAnsi="Arial" w:cs="Arial"/>
          <w:sz w:val="20"/>
          <w:szCs w:val="20"/>
        </w:rPr>
        <w:t>ścieżk</w:t>
      </w:r>
      <w:r w:rsidR="00F94F39" w:rsidRPr="0049352C">
        <w:rPr>
          <w:rFonts w:ascii="Arial" w:hAnsi="Arial" w:cs="Arial"/>
          <w:sz w:val="20"/>
          <w:szCs w:val="20"/>
        </w:rPr>
        <w:t>i</w:t>
      </w:r>
      <w:r w:rsidR="00F94F39" w:rsidRPr="0049352C">
        <w:rPr>
          <w:rFonts w:ascii="Arial" w:hAnsi="Arial" w:cs="Arial"/>
          <w:sz w:val="20"/>
          <w:szCs w:val="20"/>
        </w:rPr>
        <w:t xml:space="preserve"> pieszo-rowerow</w:t>
      </w:r>
      <w:r w:rsidR="00F94F39" w:rsidRPr="0049352C">
        <w:rPr>
          <w:rFonts w:ascii="Arial" w:hAnsi="Arial" w:cs="Arial"/>
          <w:sz w:val="20"/>
          <w:szCs w:val="20"/>
        </w:rPr>
        <w:t xml:space="preserve">ej </w:t>
      </w:r>
      <w:r w:rsidR="00F94F39" w:rsidRPr="0049352C">
        <w:rPr>
          <w:rFonts w:ascii="Arial" w:hAnsi="Arial" w:cs="Arial"/>
          <w:sz w:val="20"/>
          <w:szCs w:val="20"/>
        </w:rPr>
        <w:t xml:space="preserve">przez istniejącą kładkę nad torami kolejowymi do ul. </w:t>
      </w:r>
      <w:proofErr w:type="spellStart"/>
      <w:r w:rsidR="00F94F39" w:rsidRPr="0049352C">
        <w:rPr>
          <w:rFonts w:ascii="Arial" w:hAnsi="Arial" w:cs="Arial"/>
          <w:sz w:val="20"/>
          <w:szCs w:val="20"/>
        </w:rPr>
        <w:t>Marcika</w:t>
      </w:r>
      <w:proofErr w:type="spellEnd"/>
      <w:r w:rsidR="00F94F39" w:rsidRPr="0049352C">
        <w:rPr>
          <w:rFonts w:ascii="Arial" w:hAnsi="Arial" w:cs="Arial"/>
          <w:sz w:val="20"/>
          <w:szCs w:val="20"/>
        </w:rPr>
        <w:t xml:space="preserve">. Alternatywnie zaproponowano budowę chodnika i ścieżki po terenach Centrum JP z dowiązaniem do infrastruktury projektowanej w ramach Trasy Łagiewnickiej. Wzdłuż ul. </w:t>
      </w:r>
      <w:proofErr w:type="spellStart"/>
      <w:r w:rsidR="00F94F39" w:rsidRPr="0049352C">
        <w:rPr>
          <w:rFonts w:ascii="Arial" w:hAnsi="Arial" w:cs="Arial"/>
          <w:sz w:val="20"/>
          <w:szCs w:val="20"/>
        </w:rPr>
        <w:t>Marcika</w:t>
      </w:r>
      <w:proofErr w:type="spellEnd"/>
      <w:r w:rsidR="00F94F39" w:rsidRPr="0049352C">
        <w:rPr>
          <w:rFonts w:ascii="Arial" w:hAnsi="Arial" w:cs="Arial"/>
          <w:sz w:val="20"/>
          <w:szCs w:val="20"/>
        </w:rPr>
        <w:t xml:space="preserve"> w dowiązaniu do istniejących rozwiązań dla pieszych i rowerzystów (zjazd z kładki / winda) zaprojektowano początkowo wydzielony chodnik oraz ścieżkę pieszo – rowerową po stronie zachodniej, przejście z przejazdem rowerowym na stronę wschodnią ul. </w:t>
      </w:r>
      <w:proofErr w:type="spellStart"/>
      <w:r w:rsidR="00F94F39" w:rsidRPr="0049352C">
        <w:rPr>
          <w:rFonts w:ascii="Arial" w:hAnsi="Arial" w:cs="Arial"/>
          <w:sz w:val="20"/>
          <w:szCs w:val="20"/>
        </w:rPr>
        <w:t>Marcika</w:t>
      </w:r>
      <w:proofErr w:type="spellEnd"/>
      <w:r w:rsidR="00F94F39" w:rsidRPr="0049352C">
        <w:rPr>
          <w:rFonts w:ascii="Arial" w:hAnsi="Arial" w:cs="Arial"/>
          <w:sz w:val="20"/>
          <w:szCs w:val="20"/>
        </w:rPr>
        <w:t xml:space="preserve"> gdzie ruch rowerowy i pieszy na początkowym odcinku poprowadzony zostanie po ścieżce pieszo – rowerowej którą na dalszym odcinku przechodzi w wydzieloną ścieżkę rowerową z chodnikiem.</w:t>
      </w:r>
    </w:p>
    <w:p w14:paraId="2BB0E3C9" w14:textId="598778E0" w:rsidR="00803B93" w:rsidRPr="0049352C" w:rsidRDefault="00803B93" w:rsidP="00803B93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sz w:val="20"/>
          <w:szCs w:val="20"/>
        </w:rPr>
        <w:t>Wariant I</w:t>
      </w:r>
      <w:r w:rsidRPr="0049352C">
        <w:rPr>
          <w:rFonts w:ascii="Arial" w:hAnsi="Arial" w:cs="Arial"/>
          <w:sz w:val="20"/>
          <w:szCs w:val="20"/>
        </w:rPr>
        <w:t>I</w:t>
      </w:r>
      <w:r w:rsidRPr="0049352C">
        <w:rPr>
          <w:rFonts w:ascii="Arial" w:hAnsi="Arial" w:cs="Arial"/>
          <w:sz w:val="20"/>
          <w:szCs w:val="20"/>
        </w:rPr>
        <w:t xml:space="preserve"> przedmiotowej koncepcji obejmuje wykonanie infrastruktury dla rowerzystów i pieszych z podziałem na trzy etapy :</w:t>
      </w:r>
    </w:p>
    <w:p w14:paraId="3C1F64FF" w14:textId="77777777" w:rsidR="00803B93" w:rsidRPr="0049352C" w:rsidRDefault="00803B93" w:rsidP="00803B9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sz w:val="20"/>
          <w:szCs w:val="20"/>
        </w:rPr>
        <w:t>Etap 1</w:t>
      </w:r>
    </w:p>
    <w:p w14:paraId="0635EB82" w14:textId="5C6B4D3E" w:rsidR="00F94F39" w:rsidRPr="0049352C" w:rsidRDefault="00803B93" w:rsidP="001249B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sz w:val="20"/>
          <w:szCs w:val="20"/>
        </w:rPr>
        <w:lastRenderedPageBreak/>
        <w:t xml:space="preserve">Zaprojektowano na odcinku ul. Stojałowskiego od skrzyżowania z ul. Halszki do skrzyżowania z ul. Turowicza obustronne chodniki oraz dwukierunkowe ścieżki rowerowe. Na skrzyżowaniu z ul. Turowicza przewidziano pełną obsługę – na wszystkich wlotach ruchu rowerowego poprzez przebudowę istniejących wysp kanalizujących. Wzdłuż ul. Podmokłej zaprojektowano po stronie </w:t>
      </w:r>
      <w:r w:rsidRPr="0049352C">
        <w:rPr>
          <w:rFonts w:ascii="Arial" w:hAnsi="Arial" w:cs="Arial"/>
          <w:sz w:val="20"/>
          <w:szCs w:val="20"/>
        </w:rPr>
        <w:t>południowej</w:t>
      </w:r>
      <w:r w:rsidRPr="0049352C">
        <w:rPr>
          <w:rFonts w:ascii="Arial" w:hAnsi="Arial" w:cs="Arial"/>
          <w:sz w:val="20"/>
          <w:szCs w:val="20"/>
        </w:rPr>
        <w:t xml:space="preserve"> </w:t>
      </w:r>
      <w:r w:rsidRPr="0049352C">
        <w:rPr>
          <w:rFonts w:ascii="Arial" w:hAnsi="Arial" w:cs="Arial"/>
          <w:sz w:val="20"/>
          <w:szCs w:val="20"/>
        </w:rPr>
        <w:t xml:space="preserve">ścieżkę pieszo – rowerową, która na dalszym odcinku odchodzi od ul. Podmokłej w kierunku zachodnim gdzie </w:t>
      </w:r>
      <w:r w:rsidR="006536A0" w:rsidRPr="0049352C">
        <w:rPr>
          <w:rFonts w:ascii="Arial" w:hAnsi="Arial" w:cs="Arial"/>
          <w:sz w:val="20"/>
          <w:szCs w:val="20"/>
        </w:rPr>
        <w:t xml:space="preserve">przecina projektowaną kładką rzekę Wilgę, a następnie przebiega w kierunku północnym wzdłuż istniejącego nasypu kolejowego oraz nad ul. Podmokłą kładką w dowiązaniu do przebudowywanej ul. </w:t>
      </w:r>
      <w:proofErr w:type="spellStart"/>
      <w:r w:rsidR="006536A0" w:rsidRPr="0049352C">
        <w:rPr>
          <w:rFonts w:ascii="Arial" w:hAnsi="Arial" w:cs="Arial"/>
          <w:sz w:val="20"/>
          <w:szCs w:val="20"/>
        </w:rPr>
        <w:t>Marcika</w:t>
      </w:r>
      <w:proofErr w:type="spellEnd"/>
      <w:r w:rsidR="006536A0" w:rsidRPr="0049352C">
        <w:rPr>
          <w:rFonts w:ascii="Arial" w:hAnsi="Arial" w:cs="Arial"/>
          <w:sz w:val="20"/>
          <w:szCs w:val="20"/>
        </w:rPr>
        <w:t xml:space="preserve"> bocznej.</w:t>
      </w:r>
    </w:p>
    <w:p w14:paraId="0A26C752" w14:textId="77777777" w:rsidR="001249BE" w:rsidRPr="0049352C" w:rsidRDefault="001249BE" w:rsidP="001249B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sz w:val="20"/>
          <w:szCs w:val="20"/>
        </w:rPr>
        <w:t>Etap 2</w:t>
      </w:r>
    </w:p>
    <w:p w14:paraId="0CB94FC3" w14:textId="27EE521B" w:rsidR="001249BE" w:rsidRPr="0049352C" w:rsidRDefault="001249BE" w:rsidP="001249B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sz w:val="20"/>
          <w:szCs w:val="20"/>
        </w:rPr>
        <w:t xml:space="preserve">Przewidziano konieczność przebudowy ul. </w:t>
      </w:r>
      <w:proofErr w:type="spellStart"/>
      <w:r w:rsidRPr="0049352C">
        <w:rPr>
          <w:rFonts w:ascii="Arial" w:hAnsi="Arial" w:cs="Arial"/>
          <w:sz w:val="20"/>
          <w:szCs w:val="20"/>
        </w:rPr>
        <w:t>Marcika</w:t>
      </w:r>
      <w:proofErr w:type="spellEnd"/>
      <w:r w:rsidRPr="0049352C">
        <w:rPr>
          <w:rFonts w:ascii="Arial" w:hAnsi="Arial" w:cs="Arial"/>
          <w:sz w:val="20"/>
          <w:szCs w:val="20"/>
        </w:rPr>
        <w:t xml:space="preserve"> bocznej poprzez wykonanie poszerzenia jezdni oraz chodnika po stronie wschodniej, ruch rowerowy wzdłuż ul. </w:t>
      </w:r>
      <w:proofErr w:type="spellStart"/>
      <w:r w:rsidRPr="0049352C">
        <w:rPr>
          <w:rFonts w:ascii="Arial" w:hAnsi="Arial" w:cs="Arial"/>
          <w:sz w:val="20"/>
          <w:szCs w:val="20"/>
        </w:rPr>
        <w:t>Marcika</w:t>
      </w:r>
      <w:proofErr w:type="spellEnd"/>
      <w:r w:rsidRPr="0049352C">
        <w:rPr>
          <w:rFonts w:ascii="Arial" w:hAnsi="Arial" w:cs="Arial"/>
          <w:sz w:val="20"/>
          <w:szCs w:val="20"/>
        </w:rPr>
        <w:t xml:space="preserve"> bocznej odbywać będzie się na zasadach ogólnych z wprowadzeniem ruchu w ul. </w:t>
      </w:r>
      <w:proofErr w:type="spellStart"/>
      <w:r w:rsidRPr="0049352C">
        <w:rPr>
          <w:rFonts w:ascii="Arial" w:hAnsi="Arial" w:cs="Arial"/>
          <w:sz w:val="20"/>
          <w:szCs w:val="20"/>
        </w:rPr>
        <w:t>Totus</w:t>
      </w:r>
      <w:proofErr w:type="spellEnd"/>
      <w:r w:rsidRPr="004935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352C">
        <w:rPr>
          <w:rFonts w:ascii="Arial" w:hAnsi="Arial" w:cs="Arial"/>
          <w:sz w:val="20"/>
          <w:szCs w:val="20"/>
        </w:rPr>
        <w:t>Tuus</w:t>
      </w:r>
      <w:proofErr w:type="spellEnd"/>
      <w:r w:rsidRPr="0049352C">
        <w:rPr>
          <w:rFonts w:ascii="Arial" w:hAnsi="Arial" w:cs="Arial"/>
          <w:sz w:val="20"/>
          <w:szCs w:val="20"/>
        </w:rPr>
        <w:t>.</w:t>
      </w:r>
    </w:p>
    <w:p w14:paraId="15B09CB4" w14:textId="3999BA24" w:rsidR="001249BE" w:rsidRPr="0049352C" w:rsidRDefault="001249BE" w:rsidP="001249B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sz w:val="20"/>
          <w:szCs w:val="20"/>
        </w:rPr>
        <w:t xml:space="preserve">Etap </w:t>
      </w:r>
      <w:r w:rsidRPr="0049352C">
        <w:rPr>
          <w:rFonts w:ascii="Arial" w:hAnsi="Arial" w:cs="Arial"/>
          <w:sz w:val="20"/>
          <w:szCs w:val="20"/>
        </w:rPr>
        <w:t>3</w:t>
      </w:r>
    </w:p>
    <w:p w14:paraId="435B2337" w14:textId="50A374EA" w:rsidR="00F94F39" w:rsidRPr="0049352C" w:rsidRDefault="001249BE" w:rsidP="00D06AE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sz w:val="20"/>
          <w:szCs w:val="20"/>
        </w:rPr>
        <w:t xml:space="preserve">Przewiduje przeprowadzenie ruchu rowerowego w kierunku północnym odbywającego się na zasadach ogólnych z ul. </w:t>
      </w:r>
      <w:proofErr w:type="spellStart"/>
      <w:r w:rsidRPr="0049352C">
        <w:rPr>
          <w:rFonts w:ascii="Arial" w:hAnsi="Arial" w:cs="Arial"/>
          <w:sz w:val="20"/>
          <w:szCs w:val="20"/>
        </w:rPr>
        <w:t>Marcika</w:t>
      </w:r>
      <w:proofErr w:type="spellEnd"/>
      <w:r w:rsidRPr="0049352C">
        <w:rPr>
          <w:rFonts w:ascii="Arial" w:hAnsi="Arial" w:cs="Arial"/>
          <w:sz w:val="20"/>
          <w:szCs w:val="20"/>
        </w:rPr>
        <w:t xml:space="preserve"> boczna poprzez projektowaną ścieżkę pieszo – rowerową</w:t>
      </w:r>
      <w:r w:rsidR="00EF377A" w:rsidRPr="0049352C">
        <w:rPr>
          <w:rFonts w:ascii="Arial" w:hAnsi="Arial" w:cs="Arial"/>
          <w:sz w:val="20"/>
          <w:szCs w:val="20"/>
        </w:rPr>
        <w:t xml:space="preserve"> zlokalizowaną wzdłuż istniejącej linii kolejowej. Projektowana ścieżka pieszo – rowerowa wzdłuż linii kolejowej ze względu na przebieg po stronie skarpy nasypu zrealizowana będzie w formie kładki stokowej</w:t>
      </w:r>
      <w:r w:rsidR="004B679B" w:rsidRPr="0049352C">
        <w:rPr>
          <w:rFonts w:ascii="Arial" w:hAnsi="Arial" w:cs="Arial"/>
          <w:sz w:val="20"/>
          <w:szCs w:val="20"/>
        </w:rPr>
        <w:t xml:space="preserve"> </w:t>
      </w:r>
      <w:r w:rsidR="004B679B" w:rsidRPr="0049352C">
        <w:rPr>
          <w:rFonts w:ascii="Arial" w:hAnsi="Arial" w:cs="Arial"/>
          <w:sz w:val="20"/>
          <w:szCs w:val="20"/>
        </w:rPr>
        <w:t>z dowiązaniem do infrastruktury projektowanej w ramach Trasy Łagiewnickiej.</w:t>
      </w:r>
    </w:p>
    <w:p w14:paraId="6B431671" w14:textId="6C06CE2A" w:rsidR="004B679B" w:rsidRPr="0049352C" w:rsidRDefault="004B679B" w:rsidP="004B679B">
      <w:pPr>
        <w:jc w:val="both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sz w:val="20"/>
          <w:szCs w:val="20"/>
        </w:rPr>
        <w:tab/>
        <w:t>W ramach przedmiotowej koncepcji przewidziano konieczność przebudowy wszystkich zjazdów z zachowaniem ciągłości niwelety ścieżki rowerowej. Szczegółowe rozwiązania geometryczne wraz z wymiarami przedstawiono w części graficznej koncepcji.</w:t>
      </w:r>
    </w:p>
    <w:p w14:paraId="61A9B207" w14:textId="77777777" w:rsidR="002C2709" w:rsidRPr="0049352C" w:rsidRDefault="00E7315B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b/>
          <w:bCs/>
          <w:sz w:val="20"/>
          <w:szCs w:val="20"/>
        </w:rPr>
        <w:t>OPIS ROZWIĄZAŃ DLA OSÓB NIEPEŁNOSPRAWNYCH</w:t>
      </w:r>
    </w:p>
    <w:p w14:paraId="61A9B208" w14:textId="77777777" w:rsidR="002C2709" w:rsidRPr="0049352C" w:rsidRDefault="00E7315B" w:rsidP="001249B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sz w:val="20"/>
          <w:szCs w:val="20"/>
        </w:rPr>
        <w:t>W ramach rozwiązań dla osób niepełnosprawnych w ramach inwestycji przewiduje się wykonanie przejścia dla pieszych w poziomie jezdni wraz z zastosowani</w:t>
      </w:r>
      <w:r w:rsidRPr="0049352C">
        <w:rPr>
          <w:rFonts w:ascii="Arial" w:hAnsi="Arial" w:cs="Arial"/>
          <w:sz w:val="20"/>
          <w:szCs w:val="20"/>
        </w:rPr>
        <w:t>em kostki integracyjnej. Dodatkowo, chodnik będzie posiadał przepisowe spadki podłużne (nie przekraczające 6%) oraz poprzeczne – 2%. Wszystkie rozwiązania przewidziane dla inwestycji nie utrudniają dostępu osobom niepełnosprawnym.</w:t>
      </w:r>
    </w:p>
    <w:p w14:paraId="61A9B209" w14:textId="77777777" w:rsidR="002C2709" w:rsidRPr="0049352C" w:rsidRDefault="00E7315B" w:rsidP="006B5A60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9352C">
        <w:rPr>
          <w:rFonts w:ascii="Arial" w:hAnsi="Arial" w:cs="Arial"/>
          <w:b/>
          <w:bCs/>
          <w:sz w:val="20"/>
          <w:szCs w:val="20"/>
        </w:rPr>
        <w:t xml:space="preserve">KONSTRUKCJA NAWIERZCHNI </w:t>
      </w:r>
    </w:p>
    <w:p w14:paraId="09467BEF" w14:textId="1E712F5A" w:rsidR="00D8632F" w:rsidRPr="0049352C" w:rsidRDefault="00D8632F" w:rsidP="00D8632F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b/>
          <w:bCs/>
          <w:sz w:val="20"/>
          <w:szCs w:val="20"/>
        </w:rPr>
        <w:t>A</w:t>
      </w:r>
      <w:r w:rsidRPr="0049352C">
        <w:rPr>
          <w:rFonts w:ascii="Arial" w:hAnsi="Arial" w:cs="Arial"/>
          <w:b/>
          <w:bCs/>
          <w:sz w:val="20"/>
          <w:szCs w:val="20"/>
        </w:rPr>
        <w:t xml:space="preserve">. PROJEKTOWANA NAWIERZCHNIA </w:t>
      </w:r>
      <w:r w:rsidRPr="0049352C">
        <w:rPr>
          <w:rFonts w:ascii="Arial" w:hAnsi="Arial" w:cs="Arial"/>
          <w:b/>
          <w:bCs/>
          <w:sz w:val="20"/>
          <w:szCs w:val="20"/>
        </w:rPr>
        <w:t>ŚCIEŻKI ROWEROWEJ</w:t>
      </w:r>
    </w:p>
    <w:p w14:paraId="54AE56C4" w14:textId="1A197B00" w:rsidR="00D8632F" w:rsidRPr="0049352C" w:rsidRDefault="00D8632F" w:rsidP="00D8632F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sz w:val="20"/>
          <w:szCs w:val="20"/>
        </w:rPr>
        <w:t xml:space="preserve">- </w:t>
      </w:r>
      <w:r w:rsidRPr="0049352C">
        <w:rPr>
          <w:rFonts w:ascii="Arial" w:hAnsi="Arial" w:cs="Arial"/>
          <w:sz w:val="20"/>
          <w:szCs w:val="20"/>
        </w:rPr>
        <w:t>5</w:t>
      </w:r>
      <w:r w:rsidRPr="0049352C">
        <w:rPr>
          <w:rFonts w:ascii="Arial" w:hAnsi="Arial" w:cs="Arial"/>
          <w:sz w:val="20"/>
          <w:szCs w:val="20"/>
        </w:rPr>
        <w:t>cm</w:t>
      </w:r>
      <w:r w:rsidRPr="0049352C">
        <w:rPr>
          <w:rFonts w:ascii="Arial" w:hAnsi="Arial" w:cs="Arial"/>
          <w:sz w:val="20"/>
          <w:szCs w:val="20"/>
        </w:rPr>
        <w:tab/>
      </w:r>
      <w:r w:rsidRPr="0049352C">
        <w:rPr>
          <w:rFonts w:ascii="Arial" w:hAnsi="Arial" w:cs="Arial"/>
          <w:sz w:val="20"/>
          <w:szCs w:val="20"/>
        </w:rPr>
        <w:tab/>
      </w:r>
      <w:r w:rsidRPr="0049352C">
        <w:rPr>
          <w:rFonts w:ascii="Arial" w:hAnsi="Arial" w:cs="Arial"/>
          <w:sz w:val="20"/>
          <w:szCs w:val="20"/>
        </w:rPr>
        <w:t>beton asfaltowy AC 11S</w:t>
      </w:r>
    </w:p>
    <w:p w14:paraId="44EEC8B9" w14:textId="1F141177" w:rsidR="00D8632F" w:rsidRPr="0049352C" w:rsidRDefault="00D8632F" w:rsidP="00D8632F">
      <w:pPr>
        <w:pStyle w:val="Akapitzlist"/>
        <w:ind w:left="1418" w:hanging="1418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sz w:val="20"/>
          <w:szCs w:val="20"/>
        </w:rPr>
        <w:t>- 10cm</w:t>
      </w:r>
      <w:r w:rsidRPr="0049352C">
        <w:rPr>
          <w:rFonts w:ascii="Arial" w:hAnsi="Arial" w:cs="Arial"/>
          <w:sz w:val="20"/>
          <w:szCs w:val="20"/>
        </w:rPr>
        <w:tab/>
        <w:t>podbudowa zasadnicza z kruszywa kamiennego łamanego 0/31,5 stabilizowana mechanicznie</w:t>
      </w:r>
      <w:r w:rsidR="00AA04D2" w:rsidRPr="0049352C">
        <w:rPr>
          <w:rFonts w:ascii="Arial" w:hAnsi="Arial" w:cs="Arial"/>
          <w:sz w:val="20"/>
          <w:szCs w:val="20"/>
        </w:rPr>
        <w:t xml:space="preserve"> </w:t>
      </w:r>
      <w:r w:rsidR="00AA04D2" w:rsidRPr="0049352C">
        <w:rPr>
          <w:rFonts w:ascii="Arial" w:hAnsi="Arial" w:cs="Arial"/>
          <w:sz w:val="20"/>
          <w:szCs w:val="20"/>
        </w:rPr>
        <w:t>CBR &gt; 80%</w:t>
      </w:r>
    </w:p>
    <w:p w14:paraId="17973C8C" w14:textId="0C6A9BC4" w:rsidR="00D8632F" w:rsidRPr="0049352C" w:rsidRDefault="00D8632F" w:rsidP="00D8632F">
      <w:pPr>
        <w:pStyle w:val="Akapitzlist"/>
        <w:ind w:left="1418" w:hanging="1418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sz w:val="20"/>
          <w:szCs w:val="20"/>
        </w:rPr>
        <w:t>- 20cm</w:t>
      </w:r>
      <w:r w:rsidRPr="0049352C">
        <w:rPr>
          <w:rFonts w:ascii="Arial" w:hAnsi="Arial" w:cs="Arial"/>
          <w:sz w:val="20"/>
          <w:szCs w:val="20"/>
        </w:rPr>
        <w:tab/>
        <w:t>podbudowa zasadnicza z kruszywa kamiennego łamanego 0/63 stabilizowana mechanicznie</w:t>
      </w:r>
      <w:r w:rsidR="00AA04D2" w:rsidRPr="0049352C">
        <w:rPr>
          <w:rFonts w:ascii="Arial" w:hAnsi="Arial" w:cs="Arial"/>
          <w:sz w:val="20"/>
          <w:szCs w:val="20"/>
        </w:rPr>
        <w:t xml:space="preserve"> </w:t>
      </w:r>
      <w:r w:rsidR="00AA04D2" w:rsidRPr="0049352C">
        <w:rPr>
          <w:rFonts w:ascii="Arial" w:hAnsi="Arial" w:cs="Arial"/>
          <w:sz w:val="20"/>
          <w:szCs w:val="20"/>
        </w:rPr>
        <w:t>CBR &gt; 80%</w:t>
      </w:r>
    </w:p>
    <w:p w14:paraId="1FFA8A72" w14:textId="20C9C199" w:rsidR="00D8632F" w:rsidRPr="0049352C" w:rsidRDefault="00D8632F" w:rsidP="00D8632F">
      <w:pPr>
        <w:pStyle w:val="Akapitzlist"/>
        <w:ind w:left="1418" w:hanging="1418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sz w:val="20"/>
          <w:szCs w:val="20"/>
        </w:rPr>
        <w:t xml:space="preserve">Podłoże gruntowe o kategorii nośności G1 – E2 &gt; 80 </w:t>
      </w:r>
      <w:proofErr w:type="spellStart"/>
      <w:r w:rsidRPr="0049352C">
        <w:rPr>
          <w:rFonts w:ascii="Arial" w:hAnsi="Arial" w:cs="Arial"/>
          <w:sz w:val="20"/>
          <w:szCs w:val="20"/>
        </w:rPr>
        <w:t>MPa</w:t>
      </w:r>
      <w:proofErr w:type="spellEnd"/>
    </w:p>
    <w:p w14:paraId="7591EBAA" w14:textId="7E237DEC" w:rsidR="00D8632F" w:rsidRPr="0049352C" w:rsidRDefault="00D8632F" w:rsidP="00D8632F">
      <w:pPr>
        <w:pStyle w:val="Akapitzlist"/>
        <w:ind w:left="0"/>
        <w:rPr>
          <w:rFonts w:ascii="Arial" w:hAnsi="Arial" w:cs="Arial"/>
          <w:b/>
          <w:bCs/>
          <w:sz w:val="20"/>
          <w:szCs w:val="20"/>
        </w:rPr>
      </w:pPr>
      <w:r w:rsidRPr="0049352C">
        <w:rPr>
          <w:rFonts w:ascii="Arial" w:hAnsi="Arial" w:cs="Arial"/>
          <w:b/>
          <w:bCs/>
          <w:sz w:val="20"/>
          <w:szCs w:val="20"/>
        </w:rPr>
        <w:t xml:space="preserve">RAZEM: </w:t>
      </w:r>
      <w:r w:rsidRPr="0049352C">
        <w:rPr>
          <w:rFonts w:ascii="Arial" w:hAnsi="Arial" w:cs="Arial"/>
          <w:b/>
          <w:bCs/>
          <w:sz w:val="20"/>
          <w:szCs w:val="20"/>
        </w:rPr>
        <w:t>35</w:t>
      </w:r>
      <w:r w:rsidRPr="0049352C">
        <w:rPr>
          <w:rFonts w:ascii="Arial" w:hAnsi="Arial" w:cs="Arial"/>
          <w:b/>
          <w:bCs/>
          <w:sz w:val="20"/>
          <w:szCs w:val="20"/>
        </w:rPr>
        <w:t>cm</w:t>
      </w:r>
    </w:p>
    <w:p w14:paraId="44FFE912" w14:textId="77777777" w:rsidR="00D8632F" w:rsidRPr="0049352C" w:rsidRDefault="00D8632F" w:rsidP="00D8632F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b/>
          <w:bCs/>
          <w:sz w:val="20"/>
          <w:szCs w:val="20"/>
        </w:rPr>
        <w:t>B. PROJEKTOWANA NAWIERZCHNIA CHODNIKA / BEZPIECZNIKA</w:t>
      </w:r>
    </w:p>
    <w:p w14:paraId="289D2547" w14:textId="77777777" w:rsidR="00D8632F" w:rsidRPr="0049352C" w:rsidRDefault="00D8632F" w:rsidP="00D8632F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sz w:val="20"/>
          <w:szCs w:val="20"/>
        </w:rPr>
        <w:t>- 8cm</w:t>
      </w:r>
      <w:r w:rsidRPr="0049352C">
        <w:rPr>
          <w:rFonts w:ascii="Arial" w:hAnsi="Arial" w:cs="Arial"/>
          <w:sz w:val="20"/>
          <w:szCs w:val="20"/>
        </w:rPr>
        <w:tab/>
      </w:r>
      <w:r w:rsidRPr="0049352C">
        <w:rPr>
          <w:rFonts w:ascii="Arial" w:hAnsi="Arial" w:cs="Arial"/>
          <w:sz w:val="20"/>
          <w:szCs w:val="20"/>
        </w:rPr>
        <w:tab/>
        <w:t>kostka betonowa bezfazowa</w:t>
      </w:r>
      <w:r w:rsidRPr="0049352C">
        <w:rPr>
          <w:rFonts w:ascii="Arial" w:hAnsi="Arial" w:cs="Arial"/>
          <w:sz w:val="20"/>
          <w:szCs w:val="20"/>
        </w:rPr>
        <w:br/>
        <w:t>- 3cm</w:t>
      </w:r>
      <w:r w:rsidRPr="0049352C">
        <w:rPr>
          <w:rFonts w:ascii="Arial" w:hAnsi="Arial" w:cs="Arial"/>
          <w:sz w:val="20"/>
          <w:szCs w:val="20"/>
        </w:rPr>
        <w:tab/>
      </w:r>
      <w:r w:rsidRPr="0049352C">
        <w:rPr>
          <w:rFonts w:ascii="Arial" w:hAnsi="Arial" w:cs="Arial"/>
          <w:sz w:val="20"/>
          <w:szCs w:val="20"/>
        </w:rPr>
        <w:tab/>
        <w:t>podsypka cementowo-piaskowa 1:4</w:t>
      </w:r>
    </w:p>
    <w:p w14:paraId="2FABECC3" w14:textId="73CCF616" w:rsidR="00D8632F" w:rsidRPr="0049352C" w:rsidRDefault="00D8632F" w:rsidP="00D8632F">
      <w:pPr>
        <w:pStyle w:val="Akapitzlist"/>
        <w:ind w:left="1418" w:hanging="1418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sz w:val="20"/>
          <w:szCs w:val="20"/>
        </w:rPr>
        <w:t>- 10cm</w:t>
      </w:r>
      <w:r w:rsidRPr="0049352C">
        <w:rPr>
          <w:rFonts w:ascii="Arial" w:hAnsi="Arial" w:cs="Arial"/>
          <w:sz w:val="20"/>
          <w:szCs w:val="20"/>
        </w:rPr>
        <w:tab/>
        <w:t>podbudowa zasadnicza z kruszywa kamiennego łamanego 0/31,5 stabilizowana mechanicznie</w:t>
      </w:r>
      <w:r w:rsidR="00AA04D2" w:rsidRPr="0049352C">
        <w:rPr>
          <w:rFonts w:ascii="Arial" w:hAnsi="Arial" w:cs="Arial"/>
          <w:sz w:val="20"/>
          <w:szCs w:val="20"/>
        </w:rPr>
        <w:t xml:space="preserve"> </w:t>
      </w:r>
      <w:r w:rsidR="00AA04D2" w:rsidRPr="0049352C">
        <w:rPr>
          <w:rFonts w:ascii="Arial" w:hAnsi="Arial" w:cs="Arial"/>
          <w:sz w:val="20"/>
          <w:szCs w:val="20"/>
        </w:rPr>
        <w:t xml:space="preserve">CBR &gt; </w:t>
      </w:r>
      <w:r w:rsidR="00AA04D2" w:rsidRPr="0049352C">
        <w:rPr>
          <w:rFonts w:ascii="Arial" w:hAnsi="Arial" w:cs="Arial"/>
          <w:sz w:val="20"/>
          <w:szCs w:val="20"/>
        </w:rPr>
        <w:t>8</w:t>
      </w:r>
      <w:r w:rsidR="00AA04D2" w:rsidRPr="0049352C">
        <w:rPr>
          <w:rFonts w:ascii="Arial" w:hAnsi="Arial" w:cs="Arial"/>
          <w:sz w:val="20"/>
          <w:szCs w:val="20"/>
        </w:rPr>
        <w:t>0%</w:t>
      </w:r>
    </w:p>
    <w:p w14:paraId="71A6B1C1" w14:textId="2BD659B1" w:rsidR="00D8632F" w:rsidRPr="0049352C" w:rsidRDefault="00D8632F" w:rsidP="00D8632F">
      <w:pPr>
        <w:pStyle w:val="Akapitzlist"/>
        <w:ind w:left="1418" w:hanging="1418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sz w:val="20"/>
          <w:szCs w:val="20"/>
        </w:rPr>
        <w:t>- 20cm</w:t>
      </w:r>
      <w:r w:rsidRPr="0049352C">
        <w:rPr>
          <w:rFonts w:ascii="Arial" w:hAnsi="Arial" w:cs="Arial"/>
          <w:sz w:val="20"/>
          <w:szCs w:val="20"/>
        </w:rPr>
        <w:tab/>
        <w:t>podbudowa zasadnicza z kruszywa kamiennego łamanego 0/63 stabilizowana mechanicznie</w:t>
      </w:r>
      <w:r w:rsidR="00AA04D2" w:rsidRPr="0049352C">
        <w:rPr>
          <w:rFonts w:ascii="Arial" w:hAnsi="Arial" w:cs="Arial"/>
          <w:sz w:val="20"/>
          <w:szCs w:val="20"/>
        </w:rPr>
        <w:t xml:space="preserve"> </w:t>
      </w:r>
      <w:r w:rsidR="00AA04D2" w:rsidRPr="0049352C">
        <w:rPr>
          <w:rFonts w:ascii="Arial" w:hAnsi="Arial" w:cs="Arial"/>
          <w:sz w:val="20"/>
          <w:szCs w:val="20"/>
        </w:rPr>
        <w:t>CBR &gt; 80%</w:t>
      </w:r>
    </w:p>
    <w:p w14:paraId="22FE2CCE" w14:textId="77777777" w:rsidR="00D8632F" w:rsidRPr="0049352C" w:rsidRDefault="00D8632F" w:rsidP="00D8632F">
      <w:pPr>
        <w:pStyle w:val="Akapitzlist"/>
        <w:ind w:left="1418" w:hanging="1418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sz w:val="20"/>
          <w:szCs w:val="20"/>
        </w:rPr>
        <w:t xml:space="preserve">Podłoże gruntowe o kategorii nośności G1 – E2 &gt; 80 </w:t>
      </w:r>
      <w:proofErr w:type="spellStart"/>
      <w:r w:rsidRPr="0049352C">
        <w:rPr>
          <w:rFonts w:ascii="Arial" w:hAnsi="Arial" w:cs="Arial"/>
          <w:sz w:val="20"/>
          <w:szCs w:val="20"/>
        </w:rPr>
        <w:t>MPa</w:t>
      </w:r>
      <w:proofErr w:type="spellEnd"/>
    </w:p>
    <w:p w14:paraId="61A9B215" w14:textId="241FDCBE" w:rsidR="002C2709" w:rsidRPr="0049352C" w:rsidRDefault="00E7315B">
      <w:pPr>
        <w:pStyle w:val="Akapitzlist"/>
        <w:ind w:left="0"/>
        <w:rPr>
          <w:rFonts w:ascii="Arial" w:hAnsi="Arial" w:cs="Arial"/>
          <w:b/>
          <w:bCs/>
          <w:sz w:val="20"/>
          <w:szCs w:val="20"/>
        </w:rPr>
      </w:pPr>
      <w:r w:rsidRPr="0049352C">
        <w:rPr>
          <w:rFonts w:ascii="Arial" w:hAnsi="Arial" w:cs="Arial"/>
          <w:b/>
          <w:bCs/>
          <w:sz w:val="20"/>
          <w:szCs w:val="20"/>
        </w:rPr>
        <w:lastRenderedPageBreak/>
        <w:t xml:space="preserve">RAZEM: </w:t>
      </w:r>
      <w:r w:rsidR="00D8632F" w:rsidRPr="0049352C">
        <w:rPr>
          <w:rFonts w:ascii="Arial" w:hAnsi="Arial" w:cs="Arial"/>
          <w:b/>
          <w:bCs/>
          <w:sz w:val="20"/>
          <w:szCs w:val="20"/>
        </w:rPr>
        <w:t>41</w:t>
      </w:r>
      <w:r w:rsidRPr="0049352C">
        <w:rPr>
          <w:rFonts w:ascii="Arial" w:hAnsi="Arial" w:cs="Arial"/>
          <w:b/>
          <w:bCs/>
          <w:sz w:val="20"/>
          <w:szCs w:val="20"/>
        </w:rPr>
        <w:t>cm</w:t>
      </w:r>
    </w:p>
    <w:p w14:paraId="4247F7AE" w14:textId="270B0D99" w:rsidR="009320F0" w:rsidRPr="0049352C" w:rsidRDefault="009320F0" w:rsidP="009320F0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b/>
          <w:bCs/>
          <w:sz w:val="20"/>
          <w:szCs w:val="20"/>
        </w:rPr>
        <w:t>C</w:t>
      </w:r>
      <w:r w:rsidRPr="0049352C">
        <w:rPr>
          <w:rFonts w:ascii="Arial" w:hAnsi="Arial" w:cs="Arial"/>
          <w:b/>
          <w:bCs/>
          <w:sz w:val="20"/>
          <w:szCs w:val="20"/>
        </w:rPr>
        <w:t xml:space="preserve">. PROJEKTOWANA NAWIERZCHNIA </w:t>
      </w:r>
      <w:r w:rsidR="00AA04D2" w:rsidRPr="0049352C">
        <w:rPr>
          <w:rFonts w:ascii="Arial" w:hAnsi="Arial" w:cs="Arial"/>
          <w:b/>
          <w:bCs/>
          <w:sz w:val="20"/>
          <w:szCs w:val="20"/>
        </w:rPr>
        <w:t>ZATOKI AUTOBUSOWEJ</w:t>
      </w:r>
    </w:p>
    <w:p w14:paraId="66F794D0" w14:textId="0BB65850" w:rsidR="00AA04D2" w:rsidRPr="0049352C" w:rsidRDefault="009320F0" w:rsidP="009320F0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sz w:val="20"/>
          <w:szCs w:val="20"/>
        </w:rPr>
        <w:t xml:space="preserve">- </w:t>
      </w:r>
      <w:r w:rsidR="00AA04D2" w:rsidRPr="0049352C">
        <w:rPr>
          <w:rFonts w:ascii="Arial" w:hAnsi="Arial" w:cs="Arial"/>
          <w:sz w:val="20"/>
          <w:szCs w:val="20"/>
        </w:rPr>
        <w:t>22</w:t>
      </w:r>
      <w:r w:rsidRPr="0049352C">
        <w:rPr>
          <w:rFonts w:ascii="Arial" w:hAnsi="Arial" w:cs="Arial"/>
          <w:sz w:val="20"/>
          <w:szCs w:val="20"/>
        </w:rPr>
        <w:t>cm</w:t>
      </w:r>
      <w:r w:rsidRPr="0049352C">
        <w:rPr>
          <w:rFonts w:ascii="Arial" w:hAnsi="Arial" w:cs="Arial"/>
          <w:sz w:val="20"/>
          <w:szCs w:val="20"/>
        </w:rPr>
        <w:tab/>
      </w:r>
      <w:r w:rsidRPr="0049352C">
        <w:rPr>
          <w:rFonts w:ascii="Arial" w:hAnsi="Arial" w:cs="Arial"/>
          <w:sz w:val="20"/>
          <w:szCs w:val="20"/>
        </w:rPr>
        <w:tab/>
      </w:r>
      <w:r w:rsidR="00AA04D2" w:rsidRPr="0049352C">
        <w:rPr>
          <w:rFonts w:ascii="Arial" w:hAnsi="Arial" w:cs="Arial"/>
          <w:sz w:val="20"/>
          <w:szCs w:val="20"/>
        </w:rPr>
        <w:t>beton cementowy C30/37, kolor czerwony</w:t>
      </w:r>
    </w:p>
    <w:p w14:paraId="5DF59BD6" w14:textId="74061250" w:rsidR="009320F0" w:rsidRPr="0049352C" w:rsidRDefault="009320F0" w:rsidP="009320F0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sz w:val="20"/>
          <w:szCs w:val="20"/>
        </w:rPr>
        <w:t xml:space="preserve">- </w:t>
      </w:r>
      <w:r w:rsidR="00AA04D2" w:rsidRPr="0049352C">
        <w:rPr>
          <w:rFonts w:ascii="Arial" w:hAnsi="Arial" w:cs="Arial"/>
          <w:sz w:val="20"/>
          <w:szCs w:val="20"/>
        </w:rPr>
        <w:t>18</w:t>
      </w:r>
      <w:r w:rsidRPr="0049352C">
        <w:rPr>
          <w:rFonts w:ascii="Arial" w:hAnsi="Arial" w:cs="Arial"/>
          <w:sz w:val="20"/>
          <w:szCs w:val="20"/>
        </w:rPr>
        <w:t>cm</w:t>
      </w:r>
      <w:r w:rsidRPr="0049352C">
        <w:rPr>
          <w:rFonts w:ascii="Arial" w:hAnsi="Arial" w:cs="Arial"/>
          <w:sz w:val="20"/>
          <w:szCs w:val="20"/>
        </w:rPr>
        <w:tab/>
      </w:r>
      <w:r w:rsidRPr="0049352C">
        <w:rPr>
          <w:rFonts w:ascii="Arial" w:hAnsi="Arial" w:cs="Arial"/>
          <w:sz w:val="20"/>
          <w:szCs w:val="20"/>
        </w:rPr>
        <w:tab/>
      </w:r>
      <w:r w:rsidR="00AA04D2" w:rsidRPr="0049352C">
        <w:rPr>
          <w:rFonts w:ascii="Arial" w:hAnsi="Arial" w:cs="Arial"/>
          <w:sz w:val="20"/>
          <w:szCs w:val="20"/>
        </w:rPr>
        <w:t>podbudowa zasadnicza – chudy beton C8/10</w:t>
      </w:r>
    </w:p>
    <w:p w14:paraId="3268417A" w14:textId="6900DE45" w:rsidR="009320F0" w:rsidRPr="0049352C" w:rsidRDefault="009320F0" w:rsidP="009320F0">
      <w:pPr>
        <w:pStyle w:val="Akapitzlist"/>
        <w:ind w:left="1418" w:hanging="1418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sz w:val="20"/>
          <w:szCs w:val="20"/>
        </w:rPr>
        <w:t xml:space="preserve">- </w:t>
      </w:r>
      <w:r w:rsidR="00AA04D2" w:rsidRPr="0049352C">
        <w:rPr>
          <w:rFonts w:ascii="Arial" w:hAnsi="Arial" w:cs="Arial"/>
          <w:sz w:val="20"/>
          <w:szCs w:val="20"/>
        </w:rPr>
        <w:t>35</w:t>
      </w:r>
      <w:r w:rsidRPr="0049352C">
        <w:rPr>
          <w:rFonts w:ascii="Arial" w:hAnsi="Arial" w:cs="Arial"/>
          <w:sz w:val="20"/>
          <w:szCs w:val="20"/>
        </w:rPr>
        <w:t>cm</w:t>
      </w:r>
      <w:r w:rsidRPr="0049352C">
        <w:rPr>
          <w:rFonts w:ascii="Arial" w:hAnsi="Arial" w:cs="Arial"/>
          <w:sz w:val="20"/>
          <w:szCs w:val="20"/>
        </w:rPr>
        <w:tab/>
        <w:t xml:space="preserve">podbudowa </w:t>
      </w:r>
      <w:r w:rsidR="00AA04D2" w:rsidRPr="0049352C">
        <w:rPr>
          <w:rFonts w:ascii="Arial" w:hAnsi="Arial" w:cs="Arial"/>
          <w:sz w:val="20"/>
          <w:szCs w:val="20"/>
        </w:rPr>
        <w:t>pomocnicza</w:t>
      </w:r>
      <w:r w:rsidRPr="0049352C">
        <w:rPr>
          <w:rFonts w:ascii="Arial" w:hAnsi="Arial" w:cs="Arial"/>
          <w:sz w:val="20"/>
          <w:szCs w:val="20"/>
        </w:rPr>
        <w:t xml:space="preserve"> z kruszywa kamiennego łamanego 0/31,5 </w:t>
      </w:r>
      <w:r w:rsidR="00AA04D2" w:rsidRPr="0049352C">
        <w:rPr>
          <w:rFonts w:ascii="Arial" w:hAnsi="Arial" w:cs="Arial"/>
          <w:sz w:val="20"/>
          <w:szCs w:val="20"/>
        </w:rPr>
        <w:t>s</w:t>
      </w:r>
      <w:r w:rsidRPr="0049352C">
        <w:rPr>
          <w:rFonts w:ascii="Arial" w:hAnsi="Arial" w:cs="Arial"/>
          <w:sz w:val="20"/>
          <w:szCs w:val="20"/>
        </w:rPr>
        <w:t>tabilizowana mechanicznie</w:t>
      </w:r>
      <w:r w:rsidR="00AA04D2" w:rsidRPr="0049352C">
        <w:rPr>
          <w:rFonts w:ascii="Arial" w:hAnsi="Arial" w:cs="Arial"/>
          <w:sz w:val="20"/>
          <w:szCs w:val="20"/>
        </w:rPr>
        <w:t xml:space="preserve"> CBR &gt; 60%</w:t>
      </w:r>
    </w:p>
    <w:p w14:paraId="64A4ABE7" w14:textId="1874B9DB" w:rsidR="009320F0" w:rsidRPr="0049352C" w:rsidRDefault="009320F0" w:rsidP="009320F0">
      <w:pPr>
        <w:pStyle w:val="Akapitzlist"/>
        <w:ind w:left="1418" w:hanging="1418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sz w:val="20"/>
          <w:szCs w:val="20"/>
        </w:rPr>
        <w:t xml:space="preserve">- </w:t>
      </w:r>
      <w:r w:rsidR="00AA04D2" w:rsidRPr="0049352C">
        <w:rPr>
          <w:rFonts w:ascii="Arial" w:hAnsi="Arial" w:cs="Arial"/>
          <w:sz w:val="20"/>
          <w:szCs w:val="20"/>
        </w:rPr>
        <w:t>4</w:t>
      </w:r>
      <w:r w:rsidRPr="0049352C">
        <w:rPr>
          <w:rFonts w:ascii="Arial" w:hAnsi="Arial" w:cs="Arial"/>
          <w:sz w:val="20"/>
          <w:szCs w:val="20"/>
        </w:rPr>
        <w:t>0cm</w:t>
      </w:r>
      <w:r w:rsidRPr="0049352C">
        <w:rPr>
          <w:rFonts w:ascii="Arial" w:hAnsi="Arial" w:cs="Arial"/>
          <w:sz w:val="20"/>
          <w:szCs w:val="20"/>
        </w:rPr>
        <w:tab/>
      </w:r>
      <w:r w:rsidR="00AA04D2" w:rsidRPr="0049352C">
        <w:rPr>
          <w:rFonts w:ascii="Arial" w:hAnsi="Arial" w:cs="Arial"/>
          <w:sz w:val="20"/>
          <w:szCs w:val="20"/>
        </w:rPr>
        <w:t>warstwa ulepszonego podłoża – mieszanka niezwiązana lub grunt niewysadzinowy o CBR&gt;20%</w:t>
      </w:r>
    </w:p>
    <w:p w14:paraId="1C639ACE" w14:textId="7900A5BA" w:rsidR="009320F0" w:rsidRPr="0049352C" w:rsidRDefault="009320F0" w:rsidP="009320F0">
      <w:pPr>
        <w:pStyle w:val="Akapitzlist"/>
        <w:ind w:left="1418" w:hanging="1418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sz w:val="20"/>
          <w:szCs w:val="20"/>
        </w:rPr>
        <w:t>Podłoże gruntowe o kategorii nośności G</w:t>
      </w:r>
      <w:r w:rsidR="00AA04D2" w:rsidRPr="0049352C">
        <w:rPr>
          <w:rFonts w:ascii="Arial" w:hAnsi="Arial" w:cs="Arial"/>
          <w:sz w:val="20"/>
          <w:szCs w:val="20"/>
        </w:rPr>
        <w:t>4</w:t>
      </w:r>
      <w:r w:rsidRPr="0049352C">
        <w:rPr>
          <w:rFonts w:ascii="Arial" w:hAnsi="Arial" w:cs="Arial"/>
          <w:sz w:val="20"/>
          <w:szCs w:val="20"/>
        </w:rPr>
        <w:t xml:space="preserve"> – E2 &gt; </w:t>
      </w:r>
      <w:r w:rsidR="00AA04D2" w:rsidRPr="0049352C">
        <w:rPr>
          <w:rFonts w:ascii="Arial" w:hAnsi="Arial" w:cs="Arial"/>
          <w:sz w:val="20"/>
          <w:szCs w:val="20"/>
        </w:rPr>
        <w:t>25</w:t>
      </w:r>
      <w:r w:rsidRPr="004935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352C">
        <w:rPr>
          <w:rFonts w:ascii="Arial" w:hAnsi="Arial" w:cs="Arial"/>
          <w:sz w:val="20"/>
          <w:szCs w:val="20"/>
        </w:rPr>
        <w:t>MPa</w:t>
      </w:r>
      <w:proofErr w:type="spellEnd"/>
    </w:p>
    <w:p w14:paraId="34369B2A" w14:textId="72427655" w:rsidR="009320F0" w:rsidRPr="0049352C" w:rsidRDefault="009320F0" w:rsidP="009320F0">
      <w:pPr>
        <w:pStyle w:val="Akapitzlist"/>
        <w:ind w:left="0"/>
        <w:rPr>
          <w:rFonts w:ascii="Arial" w:hAnsi="Arial" w:cs="Arial"/>
          <w:b/>
          <w:bCs/>
          <w:sz w:val="20"/>
          <w:szCs w:val="20"/>
        </w:rPr>
      </w:pPr>
      <w:r w:rsidRPr="0049352C">
        <w:rPr>
          <w:rFonts w:ascii="Arial" w:hAnsi="Arial" w:cs="Arial"/>
          <w:b/>
          <w:bCs/>
          <w:sz w:val="20"/>
          <w:szCs w:val="20"/>
        </w:rPr>
        <w:t xml:space="preserve">RAZEM: </w:t>
      </w:r>
      <w:r w:rsidR="00AA04D2" w:rsidRPr="0049352C">
        <w:rPr>
          <w:rFonts w:ascii="Arial" w:hAnsi="Arial" w:cs="Arial"/>
          <w:b/>
          <w:bCs/>
          <w:sz w:val="20"/>
          <w:szCs w:val="20"/>
        </w:rPr>
        <w:t>115</w:t>
      </w:r>
      <w:r w:rsidRPr="0049352C">
        <w:rPr>
          <w:rFonts w:ascii="Arial" w:hAnsi="Arial" w:cs="Arial"/>
          <w:b/>
          <w:bCs/>
          <w:sz w:val="20"/>
          <w:szCs w:val="20"/>
        </w:rPr>
        <w:t>cm</w:t>
      </w:r>
    </w:p>
    <w:p w14:paraId="7CCDAA13" w14:textId="009982B3" w:rsidR="000E0AFB" w:rsidRPr="0049352C" w:rsidRDefault="000E0AFB" w:rsidP="000E0AFB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b/>
          <w:bCs/>
          <w:sz w:val="20"/>
          <w:szCs w:val="20"/>
        </w:rPr>
        <w:t>D</w:t>
      </w:r>
      <w:r w:rsidRPr="0049352C">
        <w:rPr>
          <w:rFonts w:ascii="Arial" w:hAnsi="Arial" w:cs="Arial"/>
          <w:b/>
          <w:bCs/>
          <w:sz w:val="20"/>
          <w:szCs w:val="20"/>
        </w:rPr>
        <w:t xml:space="preserve">. PROJEKTOWANA NAWIERZCHNIA </w:t>
      </w:r>
      <w:r w:rsidRPr="0049352C">
        <w:rPr>
          <w:rFonts w:ascii="Arial" w:hAnsi="Arial" w:cs="Arial"/>
          <w:b/>
          <w:bCs/>
          <w:sz w:val="20"/>
          <w:szCs w:val="20"/>
        </w:rPr>
        <w:t>ZJAZDÓW</w:t>
      </w:r>
    </w:p>
    <w:p w14:paraId="61A9B218" w14:textId="77777777" w:rsidR="002C2709" w:rsidRPr="0049352C" w:rsidRDefault="00E7315B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sz w:val="20"/>
          <w:szCs w:val="20"/>
        </w:rPr>
        <w:t>- 8cm</w:t>
      </w:r>
      <w:r w:rsidRPr="0049352C">
        <w:rPr>
          <w:rFonts w:ascii="Arial" w:hAnsi="Arial" w:cs="Arial"/>
          <w:sz w:val="20"/>
          <w:szCs w:val="20"/>
        </w:rPr>
        <w:tab/>
      </w:r>
      <w:r w:rsidRPr="0049352C">
        <w:rPr>
          <w:rFonts w:ascii="Arial" w:hAnsi="Arial" w:cs="Arial"/>
          <w:sz w:val="20"/>
          <w:szCs w:val="20"/>
        </w:rPr>
        <w:tab/>
        <w:t>kostka betonowa bezfazowa</w:t>
      </w:r>
      <w:r w:rsidRPr="0049352C">
        <w:rPr>
          <w:rFonts w:ascii="Arial" w:hAnsi="Arial" w:cs="Arial"/>
          <w:sz w:val="20"/>
          <w:szCs w:val="20"/>
        </w:rPr>
        <w:br/>
        <w:t>- 3cm</w:t>
      </w:r>
      <w:r w:rsidRPr="0049352C">
        <w:rPr>
          <w:rFonts w:ascii="Arial" w:hAnsi="Arial" w:cs="Arial"/>
          <w:sz w:val="20"/>
          <w:szCs w:val="20"/>
        </w:rPr>
        <w:tab/>
      </w:r>
      <w:r w:rsidRPr="0049352C">
        <w:rPr>
          <w:rFonts w:ascii="Arial" w:hAnsi="Arial" w:cs="Arial"/>
          <w:sz w:val="20"/>
          <w:szCs w:val="20"/>
        </w:rPr>
        <w:tab/>
        <w:t>podsypka cementowo-piaskowa 1:4</w:t>
      </w:r>
    </w:p>
    <w:p w14:paraId="61A9B219" w14:textId="77777777" w:rsidR="002C2709" w:rsidRPr="0049352C" w:rsidRDefault="00E7315B">
      <w:pPr>
        <w:pStyle w:val="Akapitzlist"/>
        <w:ind w:left="1418" w:hanging="1418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sz w:val="20"/>
          <w:szCs w:val="20"/>
        </w:rPr>
        <w:t>- 25cm</w:t>
      </w:r>
      <w:r w:rsidRPr="0049352C">
        <w:rPr>
          <w:rFonts w:ascii="Arial" w:hAnsi="Arial" w:cs="Arial"/>
          <w:sz w:val="20"/>
          <w:szCs w:val="20"/>
        </w:rPr>
        <w:tab/>
        <w:t xml:space="preserve">podbudowa zasadnicza z kruszywa kamiennego łamanego 0/31,5 </w:t>
      </w:r>
      <w:r w:rsidRPr="0049352C">
        <w:rPr>
          <w:rFonts w:ascii="Arial" w:hAnsi="Arial" w:cs="Arial"/>
          <w:sz w:val="20"/>
          <w:szCs w:val="20"/>
        </w:rPr>
        <w:t>stabilizowana mechanicznie</w:t>
      </w:r>
    </w:p>
    <w:p w14:paraId="61A9B21A" w14:textId="32A95811" w:rsidR="002C2709" w:rsidRPr="0049352C" w:rsidRDefault="00E7315B">
      <w:pPr>
        <w:pStyle w:val="Akapitzlist"/>
        <w:ind w:left="1418" w:hanging="1418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sz w:val="20"/>
          <w:szCs w:val="20"/>
        </w:rPr>
        <w:t>- 25cm</w:t>
      </w:r>
      <w:r w:rsidRPr="0049352C">
        <w:rPr>
          <w:rFonts w:ascii="Arial" w:hAnsi="Arial" w:cs="Arial"/>
          <w:sz w:val="20"/>
          <w:szCs w:val="20"/>
        </w:rPr>
        <w:tab/>
        <w:t xml:space="preserve">podbudowa pomocnicza z kruszywa kamiennego łamanego </w:t>
      </w:r>
      <w:r w:rsidR="000E0AFB" w:rsidRPr="0049352C">
        <w:rPr>
          <w:rFonts w:ascii="Arial" w:hAnsi="Arial" w:cs="Arial"/>
          <w:sz w:val="20"/>
          <w:szCs w:val="20"/>
        </w:rPr>
        <w:t>0</w:t>
      </w:r>
      <w:r w:rsidRPr="0049352C">
        <w:rPr>
          <w:rFonts w:ascii="Arial" w:hAnsi="Arial" w:cs="Arial"/>
          <w:sz w:val="20"/>
          <w:szCs w:val="20"/>
        </w:rPr>
        <w:t>/63 stabilizowana mechanicznie</w:t>
      </w:r>
    </w:p>
    <w:p w14:paraId="61A9B21B" w14:textId="29F49C73" w:rsidR="002C2709" w:rsidRPr="0049352C" w:rsidRDefault="00E7315B">
      <w:pPr>
        <w:pStyle w:val="Akapitzlist"/>
        <w:ind w:left="0"/>
        <w:rPr>
          <w:rFonts w:ascii="Arial" w:hAnsi="Arial" w:cs="Arial"/>
          <w:b/>
          <w:bCs/>
          <w:sz w:val="20"/>
          <w:szCs w:val="20"/>
        </w:rPr>
      </w:pPr>
      <w:r w:rsidRPr="0049352C">
        <w:rPr>
          <w:rFonts w:ascii="Arial" w:hAnsi="Arial" w:cs="Arial"/>
          <w:b/>
          <w:bCs/>
          <w:sz w:val="20"/>
          <w:szCs w:val="20"/>
        </w:rPr>
        <w:t>RAZEM: 61</w:t>
      </w:r>
      <w:r w:rsidRPr="0049352C">
        <w:rPr>
          <w:rFonts w:ascii="Arial" w:hAnsi="Arial" w:cs="Arial"/>
          <w:b/>
          <w:bCs/>
          <w:sz w:val="20"/>
          <w:szCs w:val="20"/>
        </w:rPr>
        <w:t>cm</w:t>
      </w:r>
    </w:p>
    <w:p w14:paraId="61A9B21C" w14:textId="77777777" w:rsidR="002C2709" w:rsidRPr="0049352C" w:rsidRDefault="00E7315B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b/>
          <w:bCs/>
          <w:sz w:val="20"/>
          <w:szCs w:val="20"/>
        </w:rPr>
        <w:t>ODWODNIENIE</w:t>
      </w:r>
    </w:p>
    <w:p w14:paraId="61A9B21D" w14:textId="3F1B9E17" w:rsidR="002C2709" w:rsidRPr="0049352C" w:rsidRDefault="00E7315B">
      <w:pPr>
        <w:pStyle w:val="Akapitzlist"/>
        <w:ind w:left="0" w:firstLine="426"/>
        <w:jc w:val="both"/>
        <w:rPr>
          <w:rFonts w:ascii="Arial" w:hAnsi="Arial" w:cs="Arial"/>
          <w:sz w:val="20"/>
          <w:szCs w:val="20"/>
        </w:rPr>
      </w:pPr>
      <w:r w:rsidRPr="0049352C">
        <w:rPr>
          <w:rFonts w:ascii="Arial" w:hAnsi="Arial" w:cs="Arial"/>
          <w:sz w:val="20"/>
          <w:szCs w:val="20"/>
        </w:rPr>
        <w:t>Projektuje się odprowadzenie wody opadowej</w:t>
      </w:r>
      <w:r w:rsidR="000E0AFB" w:rsidRPr="0049352C">
        <w:rPr>
          <w:rFonts w:ascii="Arial" w:hAnsi="Arial" w:cs="Arial"/>
          <w:sz w:val="20"/>
          <w:szCs w:val="20"/>
        </w:rPr>
        <w:t xml:space="preserve"> oraz roztopowej</w:t>
      </w:r>
      <w:r w:rsidRPr="0049352C">
        <w:rPr>
          <w:rFonts w:ascii="Arial" w:hAnsi="Arial" w:cs="Arial"/>
          <w:sz w:val="20"/>
          <w:szCs w:val="20"/>
        </w:rPr>
        <w:t xml:space="preserve"> do istniejąc</w:t>
      </w:r>
      <w:r w:rsidR="000E0AFB" w:rsidRPr="0049352C">
        <w:rPr>
          <w:rFonts w:ascii="Arial" w:hAnsi="Arial" w:cs="Arial"/>
          <w:sz w:val="20"/>
          <w:szCs w:val="20"/>
        </w:rPr>
        <w:t xml:space="preserve">ych systemów odwodnienia - </w:t>
      </w:r>
      <w:r w:rsidRPr="0049352C">
        <w:rPr>
          <w:rFonts w:ascii="Arial" w:hAnsi="Arial" w:cs="Arial"/>
          <w:sz w:val="20"/>
          <w:szCs w:val="20"/>
        </w:rPr>
        <w:t>kanalizacji deszczowej zlokalizowanej w pasie drogo</w:t>
      </w:r>
      <w:r w:rsidRPr="0049352C">
        <w:rPr>
          <w:rFonts w:ascii="Arial" w:hAnsi="Arial" w:cs="Arial"/>
          <w:sz w:val="20"/>
          <w:szCs w:val="20"/>
        </w:rPr>
        <w:t xml:space="preserve">wym </w:t>
      </w:r>
      <w:r w:rsidRPr="0049352C">
        <w:rPr>
          <w:rFonts w:ascii="Arial" w:hAnsi="Arial" w:cs="Arial"/>
          <w:sz w:val="20"/>
          <w:szCs w:val="20"/>
        </w:rPr>
        <w:t>poszczególnych ulic</w:t>
      </w:r>
      <w:r w:rsidR="000E0AFB" w:rsidRPr="0049352C">
        <w:rPr>
          <w:rFonts w:ascii="Arial" w:hAnsi="Arial" w:cs="Arial"/>
          <w:sz w:val="20"/>
          <w:szCs w:val="20"/>
        </w:rPr>
        <w:t xml:space="preserve"> oraz rowów otwartych</w:t>
      </w:r>
      <w:r w:rsidRPr="0049352C">
        <w:rPr>
          <w:rFonts w:ascii="Arial" w:hAnsi="Arial" w:cs="Arial"/>
          <w:sz w:val="20"/>
          <w:szCs w:val="20"/>
        </w:rPr>
        <w:t>.</w:t>
      </w:r>
      <w:r w:rsidR="000E0AFB" w:rsidRPr="0049352C">
        <w:rPr>
          <w:rFonts w:ascii="Arial" w:hAnsi="Arial" w:cs="Arial"/>
          <w:sz w:val="20"/>
          <w:szCs w:val="20"/>
        </w:rPr>
        <w:t xml:space="preserve"> Proponowane rozwiązania wymagać będą odcinkowej przebudowy istniejących systemów odwodnienia polegających na profilowaniu skarp istniejących rów otwartych lub ich zarurowaniu. W przypadkach gdzie projektowane ścieżki rowerowe przebiegają poza istniejącym pasami drogowymi, gdzie nie występują elementy odwodnienia dróg, woda opadowa oraz roztopowa poprzez projektowane pochylenia podłużne i poprzeczne nawierzchni kierowana będzie na przyległe tereny zielone, gdzie ulegnie infiltracji.</w:t>
      </w:r>
    </w:p>
    <w:p w14:paraId="61A9B221" w14:textId="7AD56E2E" w:rsidR="002C2709" w:rsidRPr="0049352C" w:rsidRDefault="002C2709" w:rsidP="00FC36B2">
      <w:pPr>
        <w:pStyle w:val="Akapitzlist"/>
        <w:ind w:left="0" w:firstLine="720"/>
        <w:jc w:val="right"/>
        <w:rPr>
          <w:rFonts w:ascii="Arial" w:hAnsi="Arial" w:cs="Arial"/>
          <w:sz w:val="20"/>
          <w:szCs w:val="20"/>
        </w:rPr>
      </w:pPr>
    </w:p>
    <w:sectPr w:rsidR="002C2709" w:rsidRPr="0049352C" w:rsidSect="00F94F39">
      <w:pgSz w:w="11906" w:h="16838"/>
      <w:pgMar w:top="719" w:right="1274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5C0B"/>
    <w:multiLevelType w:val="multilevel"/>
    <w:tmpl w:val="B62894A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6970DB"/>
    <w:multiLevelType w:val="hybridMultilevel"/>
    <w:tmpl w:val="83282C1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61B39DB"/>
    <w:multiLevelType w:val="multilevel"/>
    <w:tmpl w:val="A56E0C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5776058"/>
    <w:multiLevelType w:val="multilevel"/>
    <w:tmpl w:val="C72427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97901770">
    <w:abstractNumId w:val="2"/>
  </w:num>
  <w:num w:numId="2" w16cid:durableId="368798932">
    <w:abstractNumId w:val="0"/>
  </w:num>
  <w:num w:numId="3" w16cid:durableId="905797818">
    <w:abstractNumId w:val="3"/>
  </w:num>
  <w:num w:numId="4" w16cid:durableId="228268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C2709"/>
    <w:rsid w:val="00016051"/>
    <w:rsid w:val="000E0AFB"/>
    <w:rsid w:val="001249BE"/>
    <w:rsid w:val="0015009F"/>
    <w:rsid w:val="001D2655"/>
    <w:rsid w:val="002C2709"/>
    <w:rsid w:val="0049352C"/>
    <w:rsid w:val="004B679B"/>
    <w:rsid w:val="00587609"/>
    <w:rsid w:val="006536A0"/>
    <w:rsid w:val="006B5A60"/>
    <w:rsid w:val="00803B93"/>
    <w:rsid w:val="009320F0"/>
    <w:rsid w:val="00947C0B"/>
    <w:rsid w:val="0095415A"/>
    <w:rsid w:val="00A5149E"/>
    <w:rsid w:val="00AA04D2"/>
    <w:rsid w:val="00AA240E"/>
    <w:rsid w:val="00B56FE7"/>
    <w:rsid w:val="00D06AE2"/>
    <w:rsid w:val="00D8632F"/>
    <w:rsid w:val="00D95AEC"/>
    <w:rsid w:val="00E7315B"/>
    <w:rsid w:val="00E80BE0"/>
    <w:rsid w:val="00EF377A"/>
    <w:rsid w:val="00F94F39"/>
    <w:rsid w:val="00FC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B1EF"/>
  <w15:docId w15:val="{737B7388-6F81-45F7-8935-F9BB763C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9BE"/>
    <w:pPr>
      <w:spacing w:after="200" w:line="276" w:lineRule="auto"/>
    </w:pPr>
    <w:rPr>
      <w:rFonts w:cs="Calibri"/>
      <w:color w:val="00000A"/>
      <w:sz w:val="22"/>
      <w:szCs w:val="22"/>
    </w:rPr>
  </w:style>
  <w:style w:type="paragraph" w:styleId="Nagwek1">
    <w:name w:val="heading 1"/>
    <w:basedOn w:val="Normalny"/>
    <w:link w:val="Nagwek1Znak"/>
    <w:uiPriority w:val="99"/>
    <w:qFormat/>
    <w:rsid w:val="004249E0"/>
    <w:pPr>
      <w:keepNext/>
      <w:spacing w:after="0" w:line="240" w:lineRule="auto"/>
      <w:jc w:val="both"/>
      <w:outlineLvl w:val="0"/>
    </w:pPr>
    <w:rPr>
      <w:rFonts w:ascii="Arial" w:eastAsia="Arial Unicode MS" w:hAnsi="Arial" w:cs="Arial"/>
      <w:i/>
      <w:iCs/>
    </w:rPr>
  </w:style>
  <w:style w:type="paragraph" w:styleId="Nagwek2">
    <w:name w:val="heading 2"/>
    <w:basedOn w:val="Normalny"/>
    <w:link w:val="Nagwek2Znak"/>
    <w:uiPriority w:val="99"/>
    <w:qFormat/>
    <w:rsid w:val="004249E0"/>
    <w:pPr>
      <w:keepNext/>
      <w:spacing w:after="0" w:line="240" w:lineRule="auto"/>
      <w:outlineLvl w:val="1"/>
    </w:pPr>
    <w:rPr>
      <w:rFonts w:ascii="Arial" w:eastAsia="Arial Unicode MS" w:hAnsi="Arial" w:cs="Arial"/>
      <w:i/>
      <w:iCs/>
    </w:rPr>
  </w:style>
  <w:style w:type="paragraph" w:styleId="Nagwek3">
    <w:name w:val="heading 3"/>
    <w:basedOn w:val="Normalny"/>
    <w:link w:val="Nagwek3Znak"/>
    <w:uiPriority w:val="99"/>
    <w:qFormat/>
    <w:rsid w:val="0024226E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rsid w:val="00083F0F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4249E0"/>
    <w:rPr>
      <w:rFonts w:ascii="Arial" w:eastAsia="Arial Unicode MS" w:hAnsi="Arial" w:cs="Arial"/>
      <w:i/>
      <w:iCs/>
      <w:sz w:val="22"/>
      <w:szCs w:val="22"/>
    </w:rPr>
  </w:style>
  <w:style w:type="character" w:customStyle="1" w:styleId="Nagwek2Znak">
    <w:name w:val="Nagłówek 2 Znak"/>
    <w:link w:val="Nagwek2"/>
    <w:uiPriority w:val="99"/>
    <w:qFormat/>
    <w:locked/>
    <w:rsid w:val="004249E0"/>
    <w:rPr>
      <w:rFonts w:ascii="Arial" w:eastAsia="Arial Unicode MS" w:hAnsi="Arial" w:cs="Arial"/>
      <w:i/>
      <w:iCs/>
      <w:sz w:val="22"/>
      <w:szCs w:val="22"/>
    </w:rPr>
  </w:style>
  <w:style w:type="character" w:customStyle="1" w:styleId="Nagwek3Znak">
    <w:name w:val="Nagłówek 3 Znak"/>
    <w:link w:val="Nagwek3"/>
    <w:uiPriority w:val="99"/>
    <w:qFormat/>
    <w:locked/>
    <w:rsid w:val="0024226E"/>
    <w:rPr>
      <w:rFonts w:ascii="Cambria" w:hAnsi="Cambria" w:cs="Cambria"/>
      <w:b/>
      <w:bCs/>
      <w:color w:val="4F81BD"/>
      <w:sz w:val="22"/>
      <w:szCs w:val="22"/>
    </w:rPr>
  </w:style>
  <w:style w:type="character" w:customStyle="1" w:styleId="Nagwek4Znak">
    <w:name w:val="Nagłówek 4 Znak"/>
    <w:link w:val="Nagwek4"/>
    <w:uiPriority w:val="99"/>
    <w:semiHidden/>
    <w:qFormat/>
    <w:locked/>
    <w:rsid w:val="00083F0F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431C51"/>
    <w:rPr>
      <w:sz w:val="20"/>
      <w:szCs w:val="20"/>
    </w:rPr>
  </w:style>
  <w:style w:type="character" w:styleId="Odwoanieprzypisukocowego">
    <w:name w:val="endnote reference"/>
    <w:uiPriority w:val="99"/>
    <w:semiHidden/>
    <w:qFormat/>
    <w:rsid w:val="007048FD"/>
    <w:rPr>
      <w:vertAlign w:val="superscript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4249E0"/>
    <w:rPr>
      <w:rFonts w:ascii="Arial" w:hAnsi="Arial" w:cs="Arial"/>
      <w:i/>
      <w:iCs/>
      <w:sz w:val="22"/>
      <w:szCs w:val="22"/>
      <w:lang w:val="en-US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B6163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b/>
      <w:bCs/>
      <w:sz w:val="24"/>
      <w:szCs w:val="24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Arial" w:hAnsi="Arial"/>
      <w:b/>
      <w:bCs/>
      <w:sz w:val="24"/>
      <w:szCs w:val="28"/>
    </w:rPr>
  </w:style>
  <w:style w:type="character" w:customStyle="1" w:styleId="ListLabel48">
    <w:name w:val="ListLabel 48"/>
    <w:qFormat/>
    <w:rPr>
      <w:b/>
      <w:bCs/>
      <w:sz w:val="24"/>
      <w:szCs w:val="24"/>
    </w:rPr>
  </w:style>
  <w:style w:type="character" w:customStyle="1" w:styleId="ListLabel49">
    <w:name w:val="ListLabel 49"/>
    <w:qFormat/>
    <w:rPr>
      <w:b w:val="0"/>
      <w:bCs w:val="0"/>
    </w:rPr>
  </w:style>
  <w:style w:type="character" w:customStyle="1" w:styleId="ListLabel50">
    <w:name w:val="ListLabel 50"/>
    <w:qFormat/>
    <w:rPr>
      <w:b/>
      <w:bCs/>
      <w:sz w:val="24"/>
      <w:szCs w:val="24"/>
    </w:rPr>
  </w:style>
  <w:style w:type="character" w:customStyle="1" w:styleId="ListLabel51">
    <w:name w:val="ListLabel 51"/>
    <w:qFormat/>
    <w:rPr>
      <w:b/>
      <w:bCs/>
      <w:sz w:val="24"/>
      <w:szCs w:val="24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b/>
      <w:bCs/>
    </w:rPr>
  </w:style>
  <w:style w:type="character" w:customStyle="1" w:styleId="ListLabel116">
    <w:name w:val="ListLabel 116"/>
    <w:qFormat/>
    <w:rPr>
      <w:b/>
      <w:bCs/>
      <w:sz w:val="28"/>
      <w:szCs w:val="28"/>
    </w:rPr>
  </w:style>
  <w:style w:type="character" w:customStyle="1" w:styleId="ListLabel117">
    <w:name w:val="ListLabel 117"/>
    <w:qFormat/>
    <w:rPr>
      <w:b/>
      <w:bCs/>
      <w:sz w:val="24"/>
      <w:szCs w:val="24"/>
    </w:rPr>
  </w:style>
  <w:style w:type="character" w:customStyle="1" w:styleId="ListLabel118">
    <w:name w:val="ListLabel 118"/>
    <w:qFormat/>
    <w:rPr>
      <w:b w:val="0"/>
      <w:bCs w:val="0"/>
    </w:rPr>
  </w:style>
  <w:style w:type="character" w:customStyle="1" w:styleId="ListLabel119">
    <w:name w:val="ListLabel 119"/>
    <w:qFormat/>
    <w:rPr>
      <w:b/>
      <w:bCs/>
      <w:sz w:val="28"/>
      <w:szCs w:val="28"/>
    </w:rPr>
  </w:style>
  <w:style w:type="character" w:customStyle="1" w:styleId="ListLabel120">
    <w:name w:val="ListLabel 120"/>
    <w:qFormat/>
    <w:rPr>
      <w:b/>
      <w:bCs/>
      <w:sz w:val="24"/>
      <w:szCs w:val="24"/>
    </w:rPr>
  </w:style>
  <w:style w:type="character" w:customStyle="1" w:styleId="ListLabel121">
    <w:name w:val="ListLabel 121"/>
    <w:qFormat/>
    <w:rPr>
      <w:b w:val="0"/>
      <w:bCs w:val="0"/>
    </w:rPr>
  </w:style>
  <w:style w:type="character" w:customStyle="1" w:styleId="ListLabel122">
    <w:name w:val="ListLabel 122"/>
    <w:qFormat/>
    <w:rPr>
      <w:b/>
      <w:bCs/>
      <w:sz w:val="28"/>
      <w:szCs w:val="28"/>
    </w:rPr>
  </w:style>
  <w:style w:type="character" w:customStyle="1" w:styleId="ListLabel123">
    <w:name w:val="ListLabel 123"/>
    <w:qFormat/>
    <w:rPr>
      <w:b/>
      <w:bCs/>
      <w:sz w:val="24"/>
      <w:szCs w:val="24"/>
    </w:rPr>
  </w:style>
  <w:style w:type="character" w:customStyle="1" w:styleId="ListLabel124">
    <w:name w:val="ListLabel 124"/>
    <w:qFormat/>
    <w:rPr>
      <w:b w:val="0"/>
      <w:bCs w:val="0"/>
    </w:rPr>
  </w:style>
  <w:style w:type="character" w:customStyle="1" w:styleId="ListLabel125">
    <w:name w:val="ListLabel 125"/>
    <w:qFormat/>
    <w:rPr>
      <w:b/>
      <w:bCs/>
      <w:sz w:val="28"/>
      <w:szCs w:val="28"/>
    </w:rPr>
  </w:style>
  <w:style w:type="character" w:customStyle="1" w:styleId="ListLabel126">
    <w:name w:val="ListLabel 126"/>
    <w:qFormat/>
    <w:rPr>
      <w:b/>
      <w:bCs/>
      <w:sz w:val="24"/>
      <w:szCs w:val="24"/>
    </w:rPr>
  </w:style>
  <w:style w:type="character" w:customStyle="1" w:styleId="ListLabel127">
    <w:name w:val="ListLabel 127"/>
    <w:qFormat/>
    <w:rPr>
      <w:b w:val="0"/>
      <w:bCs w:val="0"/>
    </w:rPr>
  </w:style>
  <w:style w:type="character" w:customStyle="1" w:styleId="ListLabel128">
    <w:name w:val="ListLabel 128"/>
    <w:qFormat/>
    <w:rPr>
      <w:b/>
      <w:bCs/>
      <w:sz w:val="28"/>
      <w:szCs w:val="28"/>
    </w:rPr>
  </w:style>
  <w:style w:type="character" w:customStyle="1" w:styleId="ListLabel129">
    <w:name w:val="ListLabel 129"/>
    <w:qFormat/>
    <w:rPr>
      <w:b/>
      <w:bCs/>
      <w:sz w:val="24"/>
      <w:szCs w:val="24"/>
    </w:rPr>
  </w:style>
  <w:style w:type="character" w:customStyle="1" w:styleId="ListLabel130">
    <w:name w:val="ListLabel 130"/>
    <w:qFormat/>
    <w:rPr>
      <w:b w:val="0"/>
      <w:bCs w:val="0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ascii="Arial" w:hAnsi="Arial"/>
      <w:b/>
      <w:bCs/>
      <w:sz w:val="24"/>
      <w:szCs w:val="28"/>
    </w:rPr>
  </w:style>
  <w:style w:type="character" w:customStyle="1" w:styleId="ListLabel180">
    <w:name w:val="ListLabel 180"/>
    <w:qFormat/>
    <w:rPr>
      <w:b/>
      <w:bCs/>
      <w:sz w:val="24"/>
      <w:szCs w:val="24"/>
    </w:rPr>
  </w:style>
  <w:style w:type="character" w:customStyle="1" w:styleId="ListLabel181">
    <w:name w:val="ListLabel 181"/>
    <w:qFormat/>
    <w:rPr>
      <w:b w:val="0"/>
      <w:bCs w:val="0"/>
    </w:rPr>
  </w:style>
  <w:style w:type="character" w:customStyle="1" w:styleId="ListLabel182">
    <w:name w:val="ListLabel 182"/>
    <w:qFormat/>
    <w:rPr>
      <w:rFonts w:ascii="Arial" w:hAnsi="Arial"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ascii="Arial" w:hAnsi="Arial"/>
      <w:b/>
      <w:bCs/>
      <w:sz w:val="24"/>
      <w:szCs w:val="28"/>
    </w:rPr>
  </w:style>
  <w:style w:type="character" w:customStyle="1" w:styleId="ListLabel192">
    <w:name w:val="ListLabel 192"/>
    <w:qFormat/>
    <w:rPr>
      <w:b/>
      <w:bCs/>
      <w:sz w:val="24"/>
      <w:szCs w:val="24"/>
    </w:rPr>
  </w:style>
  <w:style w:type="character" w:customStyle="1" w:styleId="ListLabel193">
    <w:name w:val="ListLabel 193"/>
    <w:qFormat/>
    <w:rPr>
      <w:b w:val="0"/>
      <w:bCs w:val="0"/>
    </w:rPr>
  </w:style>
  <w:style w:type="character" w:customStyle="1" w:styleId="ListLabel194">
    <w:name w:val="ListLabel 194"/>
    <w:qFormat/>
    <w:rPr>
      <w:rFonts w:ascii="Arial" w:hAnsi="Arial"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4249E0"/>
    <w:pPr>
      <w:spacing w:after="0" w:line="240" w:lineRule="auto"/>
      <w:jc w:val="both"/>
    </w:pPr>
    <w:rPr>
      <w:rFonts w:ascii="Arial" w:hAnsi="Arial" w:cs="Arial"/>
      <w:i/>
      <w:iCs/>
      <w:lang w:val="en-U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D30FBE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7048F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B6163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24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3252-D6E8-43E1-BE14-BAA33145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3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załączników</vt:lpstr>
    </vt:vector>
  </TitlesOfParts>
  <Company>REMAPOL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załączników</dc:title>
  <dc:subject/>
  <dc:creator>Ania</dc:creator>
  <dc:description/>
  <cp:lastModifiedBy>Michał Chrzanowski</cp:lastModifiedBy>
  <cp:revision>223</cp:revision>
  <cp:lastPrinted>2016-10-13T12:16:00Z</cp:lastPrinted>
  <dcterms:created xsi:type="dcterms:W3CDTF">2017-04-14T11:51:00Z</dcterms:created>
  <dcterms:modified xsi:type="dcterms:W3CDTF">2022-07-11T15:11:00Z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REMAPOL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