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FB65AD" w:rsidRDefault="00944A4A">
      <w:pPr>
        <w:spacing w:line="276" w:lineRule="auto"/>
        <w:jc w:val="both"/>
        <w:rPr>
          <w:rFonts w:ascii="Lato" w:eastAsia="Lato" w:hAnsi="Lato" w:cs="Lato"/>
          <w:b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FB65AD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086E8DEE" w14:textId="472A40DA" w:rsidR="00944A4A" w:rsidRPr="00FB65AD" w:rsidRDefault="008E4C4C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TA.464.1.15</w:t>
      </w:r>
      <w:r w:rsidR="005C1CF9">
        <w:rPr>
          <w:rFonts w:ascii="Lato" w:eastAsia="Lato" w:hAnsi="Lato" w:cs="Lato"/>
          <w:sz w:val="22"/>
          <w:szCs w:val="22"/>
        </w:rPr>
        <w:t>6</w:t>
      </w:r>
      <w:r w:rsidR="00D12B2C" w:rsidRPr="00FB65AD">
        <w:rPr>
          <w:rFonts w:ascii="Lato" w:eastAsia="Lato" w:hAnsi="Lato" w:cs="Lato"/>
          <w:sz w:val="22"/>
          <w:szCs w:val="22"/>
        </w:rPr>
        <w:t>.2021</w:t>
      </w:r>
    </w:p>
    <w:p w14:paraId="14478C26" w14:textId="77777777" w:rsidR="00944A4A" w:rsidRPr="00FB65AD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02435C9E" w14:textId="77777777" w:rsidR="005C1CF9" w:rsidRDefault="005C1CF9" w:rsidP="005C1CF9">
      <w:pPr>
        <w:ind w:left="5380" w:firstLine="57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KUBICAPROJEKT</w:t>
      </w:r>
    </w:p>
    <w:p w14:paraId="6D44DB42" w14:textId="77777777" w:rsidR="005C1CF9" w:rsidRDefault="005C1CF9" w:rsidP="005C1CF9">
      <w:pPr>
        <w:ind w:left="5380" w:firstLine="574"/>
        <w:rPr>
          <w:rFonts w:ascii="Lato regular" w:hAnsi="Lato regular"/>
          <w:b/>
          <w:sz w:val="20"/>
          <w:szCs w:val="20"/>
        </w:rPr>
      </w:pPr>
      <w:bookmarkStart w:id="1" w:name="_GoBack"/>
      <w:bookmarkEnd w:id="1"/>
      <w:r>
        <w:rPr>
          <w:rFonts w:ascii="Lato regular" w:hAnsi="Lato regular"/>
          <w:b/>
          <w:sz w:val="20"/>
          <w:szCs w:val="20"/>
        </w:rPr>
        <w:t>Ul. Gęsia 10</w:t>
      </w:r>
    </w:p>
    <w:p w14:paraId="059C6639" w14:textId="77777777" w:rsidR="005C1CF9" w:rsidRDefault="005C1CF9" w:rsidP="005C1CF9">
      <w:pPr>
        <w:ind w:left="5380" w:firstLine="57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 xml:space="preserve">31-535 Kraków </w:t>
      </w:r>
    </w:p>
    <w:p w14:paraId="5C0A4AD5" w14:textId="77777777" w:rsidR="005C1CF9" w:rsidRDefault="005C1CF9" w:rsidP="005C1CF9">
      <w:pPr>
        <w:ind w:left="5380" w:firstLine="57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biuro@kubicaprojekt.pl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758D009" w14:textId="4E107CAC" w:rsidR="0036036D" w:rsidRDefault="00C85A25" w:rsidP="00011F9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b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7F5C02" w:rsidRPr="00FB65AD">
        <w:rPr>
          <w:rFonts w:ascii="Lato" w:hAnsi="Lato"/>
          <w:sz w:val="22"/>
          <w:szCs w:val="22"/>
        </w:rPr>
        <w:t xml:space="preserve">OPINII </w:t>
      </w:r>
      <w:r w:rsidR="00604D9F" w:rsidRPr="00FB65AD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FB65AD">
        <w:rPr>
          <w:rFonts w:ascii="Lato regular" w:hAnsi="Lato regular"/>
          <w:sz w:val="22"/>
          <w:szCs w:val="22"/>
        </w:rPr>
        <w:t xml:space="preserve">DLA ZADANIA </w:t>
      </w:r>
      <w:r w:rsidR="00321EB8">
        <w:rPr>
          <w:rFonts w:ascii="Lato regular" w:hAnsi="Lato regular"/>
          <w:sz w:val="22"/>
          <w:szCs w:val="22"/>
        </w:rPr>
        <w:t xml:space="preserve">PN.: </w:t>
      </w:r>
      <w:r w:rsidR="005C1CF9">
        <w:rPr>
          <w:rFonts w:ascii="Lato regular" w:hAnsi="Lato regular" w:hint="eastAsia"/>
          <w:sz w:val="22"/>
          <w:szCs w:val="22"/>
        </w:rPr>
        <w:t>„</w:t>
      </w:r>
      <w:r w:rsidR="005C1CF9">
        <w:rPr>
          <w:rFonts w:ascii="Lato regular" w:hAnsi="Lato regular"/>
          <w:sz w:val="22"/>
          <w:szCs w:val="22"/>
        </w:rPr>
        <w:t>BUDOWA MIKRORONDA NA SKRZY</w:t>
      </w:r>
      <w:r w:rsidR="005C1CF9">
        <w:rPr>
          <w:rFonts w:ascii="Lato regular" w:hAnsi="Lato regular" w:hint="eastAsia"/>
          <w:sz w:val="22"/>
          <w:szCs w:val="22"/>
        </w:rPr>
        <w:t>Ż</w:t>
      </w:r>
      <w:r w:rsidR="005C1CF9">
        <w:rPr>
          <w:rFonts w:ascii="Lato regular" w:hAnsi="Lato regular"/>
          <w:sz w:val="22"/>
          <w:szCs w:val="22"/>
        </w:rPr>
        <w:t xml:space="preserve">OWANIU ULIC CECHOWEJ I BOJKI </w:t>
      </w:r>
      <w:r w:rsidR="005C1CF9">
        <w:rPr>
          <w:rFonts w:ascii="Lato regular" w:hAnsi="Lato regular" w:hint="eastAsia"/>
          <w:sz w:val="22"/>
          <w:szCs w:val="22"/>
        </w:rPr>
        <w:t>–</w:t>
      </w:r>
      <w:r w:rsidR="005C1CF9">
        <w:rPr>
          <w:rFonts w:ascii="Lato regular" w:hAnsi="Lato regular"/>
          <w:sz w:val="22"/>
          <w:szCs w:val="22"/>
        </w:rPr>
        <w:t xml:space="preserve"> OPRACOWANIE KONCEPCJI</w:t>
      </w:r>
      <w:r w:rsidR="005C1CF9">
        <w:rPr>
          <w:rFonts w:ascii="Lato regular" w:hAnsi="Lato regular" w:hint="eastAsia"/>
          <w:sz w:val="22"/>
          <w:szCs w:val="22"/>
        </w:rPr>
        <w:t>”</w:t>
      </w:r>
    </w:p>
    <w:p w14:paraId="79C25511" w14:textId="2DF4DEED" w:rsidR="00011F9C" w:rsidRDefault="00011F9C" w:rsidP="00011F9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2"/>
          <w:szCs w:val="22"/>
        </w:rPr>
      </w:pPr>
    </w:p>
    <w:p w14:paraId="638DDC96" w14:textId="77777777" w:rsidR="004278C6" w:rsidRPr="00FB65AD" w:rsidRDefault="004278C6" w:rsidP="00011F9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2"/>
          <w:szCs w:val="22"/>
        </w:rPr>
      </w:pPr>
    </w:p>
    <w:p w14:paraId="0F13A96C" w14:textId="0C1E196E" w:rsidR="00E82DB6" w:rsidRPr="00FB65AD" w:rsidRDefault="00E82DB6" w:rsidP="00E82DB6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0"/>
          <w:szCs w:val="20"/>
        </w:rPr>
      </w:pPr>
    </w:p>
    <w:p w14:paraId="3ADD764B" w14:textId="5FA9C5BC" w:rsidR="007770E5" w:rsidRPr="00FB65AD" w:rsidRDefault="007770E5">
      <w:pPr>
        <w:spacing w:line="276" w:lineRule="auto"/>
        <w:ind w:left="794" w:right="-2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2CC1775E" w14:textId="6B4B7CA4" w:rsidR="00CC778C" w:rsidRPr="00FB65AD" w:rsidRDefault="00CC778C" w:rsidP="00CC778C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FB65AD">
        <w:rPr>
          <w:rFonts w:ascii="Lato regular" w:hAnsi="Lato regular"/>
          <w:sz w:val="22"/>
          <w:szCs w:val="22"/>
        </w:rPr>
        <w:t xml:space="preserve">W odpowiedzi na pismo z dnia </w:t>
      </w:r>
      <w:r w:rsidR="005C1CF9">
        <w:rPr>
          <w:rFonts w:ascii="Lato regular" w:hAnsi="Lato regular"/>
          <w:sz w:val="22"/>
          <w:szCs w:val="22"/>
        </w:rPr>
        <w:t>3</w:t>
      </w:r>
      <w:r w:rsidR="005F7662">
        <w:rPr>
          <w:rFonts w:ascii="Lato regular" w:hAnsi="Lato regular"/>
          <w:sz w:val="22"/>
          <w:szCs w:val="22"/>
        </w:rPr>
        <w:t xml:space="preserve"> grudnia </w:t>
      </w:r>
      <w:r w:rsidRPr="00FB65AD">
        <w:rPr>
          <w:rFonts w:ascii="Lato regular" w:hAnsi="Lato regular"/>
          <w:sz w:val="22"/>
          <w:szCs w:val="22"/>
        </w:rPr>
        <w:t xml:space="preserve"> </w:t>
      </w:r>
      <w:r w:rsidR="005F7662">
        <w:rPr>
          <w:rFonts w:ascii="Lato regular" w:hAnsi="Lato regular"/>
          <w:sz w:val="22"/>
          <w:szCs w:val="22"/>
        </w:rPr>
        <w:t xml:space="preserve">2021 r. </w:t>
      </w:r>
      <w:r w:rsidRPr="00FB65AD">
        <w:rPr>
          <w:rFonts w:ascii="Lato regular" w:hAnsi="Lato regular"/>
          <w:sz w:val="22"/>
          <w:szCs w:val="22"/>
        </w:rPr>
        <w:t xml:space="preserve"> </w:t>
      </w:r>
      <w:r w:rsidR="00453ABC">
        <w:rPr>
          <w:rFonts w:ascii="Lato regular" w:hAnsi="Lato regular"/>
          <w:sz w:val="22"/>
          <w:szCs w:val="22"/>
        </w:rPr>
        <w:t xml:space="preserve">(data wpływu do ZTP) </w:t>
      </w:r>
      <w:r w:rsidRPr="00FB65AD">
        <w:rPr>
          <w:rFonts w:ascii="Lato regular" w:hAnsi="Lato regular"/>
          <w:sz w:val="22"/>
          <w:szCs w:val="22"/>
        </w:rPr>
        <w:t xml:space="preserve">w sprawie wydania opinii audytu rowerowego dla inwestycji pn.: </w:t>
      </w:r>
      <w:r w:rsidR="005C1CF9">
        <w:rPr>
          <w:rFonts w:ascii="Lato regular" w:hAnsi="Lato regular" w:hint="eastAsia"/>
          <w:sz w:val="22"/>
          <w:szCs w:val="22"/>
        </w:rPr>
        <w:t>„</w:t>
      </w:r>
      <w:r w:rsidR="005C1CF9">
        <w:rPr>
          <w:rFonts w:ascii="Lato regular" w:hAnsi="Lato regular"/>
          <w:sz w:val="22"/>
          <w:szCs w:val="22"/>
        </w:rPr>
        <w:t xml:space="preserve">Budowa </w:t>
      </w:r>
      <w:proofErr w:type="spellStart"/>
      <w:r w:rsidR="005C1CF9">
        <w:rPr>
          <w:rFonts w:ascii="Lato regular" w:hAnsi="Lato regular"/>
          <w:sz w:val="22"/>
          <w:szCs w:val="22"/>
        </w:rPr>
        <w:t>mikroronda</w:t>
      </w:r>
      <w:proofErr w:type="spellEnd"/>
      <w:r w:rsidR="005C1CF9">
        <w:rPr>
          <w:rFonts w:ascii="Lato regular" w:hAnsi="Lato regular"/>
          <w:sz w:val="22"/>
          <w:szCs w:val="22"/>
        </w:rPr>
        <w:t xml:space="preserve"> na skrzyżowaniu ulic Cechowej i Bojki – opracowanie koncepcji</w:t>
      </w:r>
      <w:r w:rsidR="005C1CF9">
        <w:rPr>
          <w:rFonts w:ascii="Lato regular" w:hAnsi="Lato regular" w:hint="eastAsia"/>
          <w:sz w:val="22"/>
          <w:szCs w:val="22"/>
        </w:rPr>
        <w:t>”</w:t>
      </w:r>
      <w:r w:rsidR="005C1CF9">
        <w:rPr>
          <w:rFonts w:ascii="Lato regular" w:hAnsi="Lato regular"/>
          <w:sz w:val="22"/>
          <w:szCs w:val="22"/>
        </w:rPr>
        <w:t>,</w:t>
      </w:r>
      <w:r w:rsidR="00453ABC">
        <w:rPr>
          <w:rFonts w:ascii="Lato regular" w:hAnsi="Lato regular"/>
          <w:sz w:val="22"/>
          <w:szCs w:val="22"/>
        </w:rPr>
        <w:t xml:space="preserve"> </w:t>
      </w:r>
      <w:r w:rsidR="00453ABC" w:rsidRPr="009F2682">
        <w:rPr>
          <w:rFonts w:ascii="Lato regular" w:hAnsi="Lato regular"/>
          <w:sz w:val="22"/>
          <w:szCs w:val="22"/>
        </w:rPr>
        <w:t xml:space="preserve"> </w:t>
      </w:r>
      <w:r w:rsidRPr="00FB65AD">
        <w:rPr>
          <w:rFonts w:ascii="Lato regular" w:hAnsi="Lato regular"/>
          <w:sz w:val="22"/>
          <w:szCs w:val="22"/>
        </w:rPr>
        <w:t xml:space="preserve">oraz w nawiązaniu do </w:t>
      </w:r>
      <w:r w:rsidR="00321EB8">
        <w:rPr>
          <w:rFonts w:ascii="Lato regular" w:hAnsi="Lato regular"/>
          <w:sz w:val="22"/>
          <w:szCs w:val="22"/>
        </w:rPr>
        <w:t>ustaleń z posiedzenia w dniu 30</w:t>
      </w:r>
      <w:r w:rsidR="00321EB8">
        <w:rPr>
          <w:rFonts w:ascii="Lato regular" w:hAnsi="Lato regular" w:hint="eastAsia"/>
          <w:sz w:val="22"/>
          <w:szCs w:val="22"/>
        </w:rPr>
        <w:t> </w:t>
      </w:r>
      <w:r w:rsidR="00CD67DE">
        <w:rPr>
          <w:rFonts w:ascii="Lato regular" w:hAnsi="Lato regular"/>
          <w:sz w:val="22"/>
          <w:szCs w:val="22"/>
        </w:rPr>
        <w:t>grudnia</w:t>
      </w:r>
      <w:r w:rsidRPr="00FB65AD">
        <w:rPr>
          <w:rFonts w:ascii="Lato regular" w:hAnsi="Lato regular"/>
          <w:sz w:val="22"/>
          <w:szCs w:val="22"/>
        </w:rPr>
        <w:t xml:space="preserve"> 2021 r., Zespół Zadaniowy ds. niechronionych uczestników ruchu w mieście Krakowie, powołany Zarządzeniem Nr 2376/2019 Prezydenta Miasta Krakowa z dnia 20.09.2019 r. </w:t>
      </w:r>
      <w:r w:rsidR="00CD1414">
        <w:rPr>
          <w:rFonts w:ascii="Lato regular" w:hAnsi="Lato regular"/>
          <w:b/>
          <w:bCs/>
          <w:sz w:val="22"/>
          <w:szCs w:val="22"/>
        </w:rPr>
        <w:t>opiniuje</w:t>
      </w:r>
      <w:r w:rsidR="00CD1414">
        <w:rPr>
          <w:rFonts w:ascii="Lato regular" w:hAnsi="Lato regular" w:hint="eastAsia"/>
          <w:b/>
          <w:bCs/>
          <w:sz w:val="22"/>
          <w:szCs w:val="22"/>
        </w:rPr>
        <w:t> </w:t>
      </w:r>
      <w:r w:rsidRPr="00FB65AD">
        <w:rPr>
          <w:rFonts w:ascii="Lato regular" w:hAnsi="Lato regular"/>
          <w:b/>
          <w:bCs/>
          <w:sz w:val="22"/>
          <w:szCs w:val="22"/>
        </w:rPr>
        <w:t>pozytywnie</w:t>
      </w:r>
      <w:r w:rsidRPr="00FB65AD">
        <w:rPr>
          <w:rFonts w:ascii="Lato regular" w:hAnsi="Lato regular"/>
          <w:sz w:val="22"/>
          <w:szCs w:val="22"/>
        </w:rPr>
        <w:t xml:space="preserve"> przedstawione rozwiązanie z  następującymi uwagami:</w:t>
      </w:r>
    </w:p>
    <w:p w14:paraId="1C98576C" w14:textId="545451CA" w:rsidR="00604D9F" w:rsidRPr="004278C6" w:rsidRDefault="00C85A25" w:rsidP="004278C6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ab/>
      </w:r>
    </w:p>
    <w:p w14:paraId="0343FEED" w14:textId="77777777" w:rsidR="004F6E94" w:rsidRPr="004F6E94" w:rsidRDefault="004F6E94" w:rsidP="004F6E94">
      <w:pPr>
        <w:pStyle w:val="Akapitzlist"/>
        <w:ind w:left="1985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7644D291" w14:textId="77777777" w:rsidR="004F6E94" w:rsidRPr="005606B4" w:rsidRDefault="004F6E94" w:rsidP="004F6E94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eastAsia="Calibri" w:hAnsi="Lato regular"/>
          <w:sz w:val="22"/>
          <w:szCs w:val="22"/>
        </w:rPr>
        <w:t xml:space="preserve">Przy przejściach dla pieszych / w  miejscach przekraczania jezdni przez pieszych oraz na peronach przystankowych zastosować pasy medialne </w:t>
      </w:r>
      <w:r w:rsidRPr="005606B4">
        <w:rPr>
          <w:rFonts w:ascii="Lato regular" w:hAnsi="Lato regular"/>
          <w:sz w:val="22"/>
          <w:szCs w:val="22"/>
        </w:rPr>
        <w:t>z pasami naprowadzającymi dla osób z dysfunkcją wzroku.</w:t>
      </w:r>
    </w:p>
    <w:p w14:paraId="494EED80" w14:textId="4F0D1FFD" w:rsidR="004F6E94" w:rsidRPr="00CD1414" w:rsidRDefault="00CD1414" w:rsidP="004F6E94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CD1414">
        <w:rPr>
          <w:rFonts w:ascii="Lato regular" w:hAnsi="Lato regular"/>
          <w:sz w:val="22"/>
          <w:szCs w:val="22"/>
        </w:rPr>
        <w:t xml:space="preserve">Zachować ciągłość nawierzchni i niwelety drogi dla rowerów w obrębie przejazdów, </w:t>
      </w:r>
      <w:r w:rsidR="004F6E94" w:rsidRPr="00CD1414">
        <w:rPr>
          <w:rFonts w:ascii="Lato regular" w:hAnsi="Lato regular"/>
          <w:sz w:val="22"/>
          <w:szCs w:val="22"/>
        </w:rPr>
        <w:t>nie stosować krawężników w poprzek, na przejściach dla pieszych zastosować krawężnik z odkryciem 2 cm.</w:t>
      </w:r>
      <w:r w:rsidRPr="00CD1414">
        <w:rPr>
          <w:rFonts w:ascii="Lato regular" w:hAnsi="Lato regular"/>
          <w:sz w:val="22"/>
          <w:szCs w:val="22"/>
        </w:rPr>
        <w:t xml:space="preserve"> </w:t>
      </w:r>
    </w:p>
    <w:p w14:paraId="117FEF5A" w14:textId="549F0B64" w:rsidR="005606B4" w:rsidRPr="005606B4" w:rsidRDefault="004F6E94" w:rsidP="005606B4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 xml:space="preserve">Na zjazdach zachować ciągłość nawierzchni chodnika bez uskoków, nie stosować krawężników w poprzek, z uwagi na istniejący pas zieleni izolacyjnej pomiędzy jezdnią a chodnikiem po zachodniej stronie ul. Bojki na zjeździe do bud. nr 10 zachować również ciągłość niwelety chodnika. </w:t>
      </w:r>
    </w:p>
    <w:p w14:paraId="7B3FC6C5" w14:textId="77777777" w:rsidR="004F6E94" w:rsidRPr="005606B4" w:rsidRDefault="004F6E94" w:rsidP="004F6E9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5606B4">
        <w:rPr>
          <w:rFonts w:ascii="Lato regular" w:hAnsi="Lato regular"/>
          <w:bCs/>
          <w:iCs/>
          <w:sz w:val="22"/>
          <w:szCs w:val="22"/>
        </w:rPr>
        <w:t>Zapewnić:</w:t>
      </w:r>
    </w:p>
    <w:p w14:paraId="5B92D5CB" w14:textId="77777777" w:rsidR="004F6E94" w:rsidRPr="005606B4" w:rsidRDefault="004F6E9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521D670E" w14:textId="1CE8292A" w:rsidR="005606B4" w:rsidRPr="005606B4" w:rsidRDefault="005606B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przejezdność dla pojazdów KMK,</w:t>
      </w:r>
    </w:p>
    <w:p w14:paraId="2B20C515" w14:textId="58E78694" w:rsidR="004F6E94" w:rsidRPr="005606B4" w:rsidRDefault="004F6E9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spójność rozwiązań projekt</w:t>
      </w:r>
      <w:r w:rsidR="00285B7E" w:rsidRPr="005606B4">
        <w:rPr>
          <w:rFonts w:ascii="Lato regular" w:hAnsi="Lato regular"/>
          <w:sz w:val="22"/>
          <w:szCs w:val="22"/>
        </w:rPr>
        <w:t>owych na połączeniu istniejącej, projektowanej i</w:t>
      </w:r>
      <w:r w:rsidR="00285B7E" w:rsidRPr="005606B4">
        <w:rPr>
          <w:rFonts w:ascii="Lato regular" w:hAnsi="Lato regular" w:hint="eastAsia"/>
          <w:sz w:val="22"/>
          <w:szCs w:val="22"/>
        </w:rPr>
        <w:t> </w:t>
      </w:r>
      <w:r w:rsidR="00285B7E" w:rsidRPr="005606B4">
        <w:rPr>
          <w:rFonts w:ascii="Lato regular" w:hAnsi="Lato regular"/>
          <w:sz w:val="22"/>
          <w:szCs w:val="22"/>
        </w:rPr>
        <w:t xml:space="preserve">planowanej w ramach innych opracowań infrastruktury </w:t>
      </w:r>
      <w:r w:rsidRPr="005606B4">
        <w:rPr>
          <w:rFonts w:ascii="Lato regular" w:hAnsi="Lato regular"/>
          <w:sz w:val="22"/>
          <w:szCs w:val="22"/>
        </w:rPr>
        <w:t xml:space="preserve">w szczególności </w:t>
      </w:r>
      <w:r w:rsidR="00285B7E" w:rsidRPr="005606B4">
        <w:rPr>
          <w:rFonts w:ascii="Lato regular" w:hAnsi="Lato regular"/>
          <w:sz w:val="22"/>
          <w:szCs w:val="22"/>
        </w:rPr>
        <w:t>w</w:t>
      </w:r>
      <w:r w:rsidR="00285B7E" w:rsidRPr="005606B4">
        <w:rPr>
          <w:rFonts w:ascii="Lato regular" w:hAnsi="Lato regular" w:hint="eastAsia"/>
          <w:sz w:val="22"/>
          <w:szCs w:val="22"/>
        </w:rPr>
        <w:t> </w:t>
      </w:r>
      <w:r w:rsidR="00285B7E" w:rsidRPr="005606B4">
        <w:rPr>
          <w:rFonts w:ascii="Lato regular" w:hAnsi="Lato regular"/>
          <w:sz w:val="22"/>
          <w:szCs w:val="22"/>
        </w:rPr>
        <w:t>ramach zadania pn.: „</w:t>
      </w:r>
      <w:hyperlink r:id="rId9" w:tgtFrame="_blank" w:history="1">
        <w:r w:rsidR="00285B7E" w:rsidRPr="005606B4">
          <w:rPr>
            <w:rStyle w:val="Hipercze"/>
            <w:rFonts w:ascii="Lato regular" w:hAnsi="Lato regular"/>
            <w:color w:val="auto"/>
            <w:sz w:val="22"/>
            <w:szCs w:val="22"/>
            <w:u w:val="none"/>
          </w:rPr>
          <w:t>Budowa drogi dla rowerów na odcinku ul.</w:t>
        </w:r>
        <w:r w:rsidR="00285B7E" w:rsidRPr="005606B4">
          <w:rPr>
            <w:rStyle w:val="Hipercze"/>
            <w:rFonts w:ascii="Lato regular" w:hAnsi="Lato regular" w:hint="eastAsia"/>
            <w:color w:val="auto"/>
            <w:sz w:val="22"/>
            <w:szCs w:val="22"/>
            <w:u w:val="none"/>
          </w:rPr>
          <w:t> </w:t>
        </w:r>
        <w:r w:rsidR="00285B7E" w:rsidRPr="005606B4">
          <w:rPr>
            <w:rStyle w:val="Hipercze"/>
            <w:rFonts w:ascii="Lato regular" w:hAnsi="Lato regular"/>
            <w:color w:val="auto"/>
            <w:sz w:val="22"/>
            <w:szCs w:val="22"/>
            <w:u w:val="none"/>
          </w:rPr>
          <w:t>Stojałowskiego od skrzyżowania z ul. Porucznika Halszki do skrzyżowania z</w:t>
        </w:r>
        <w:r w:rsidR="00285B7E" w:rsidRPr="005606B4">
          <w:rPr>
            <w:rStyle w:val="Hipercze"/>
            <w:rFonts w:ascii="Lato regular" w:hAnsi="Lato regular" w:hint="eastAsia"/>
            <w:color w:val="auto"/>
            <w:sz w:val="22"/>
            <w:szCs w:val="22"/>
            <w:u w:val="none"/>
          </w:rPr>
          <w:t> </w:t>
        </w:r>
        <w:r w:rsidR="00285B7E" w:rsidRPr="005606B4">
          <w:rPr>
            <w:rStyle w:val="Hipercze"/>
            <w:rFonts w:ascii="Lato regular" w:hAnsi="Lato regular"/>
            <w:color w:val="auto"/>
            <w:sz w:val="22"/>
            <w:szCs w:val="22"/>
            <w:u w:val="none"/>
          </w:rPr>
          <w:t>ul. Jakuba Bojki</w:t>
        </w:r>
      </w:hyperlink>
      <w:r w:rsidR="00285B7E" w:rsidRPr="005606B4">
        <w:rPr>
          <w:rStyle w:val="Hipercze"/>
          <w:rFonts w:ascii="Lato regular" w:hAnsi="Lato regular"/>
          <w:color w:val="auto"/>
          <w:sz w:val="22"/>
          <w:szCs w:val="22"/>
          <w:u w:val="none"/>
        </w:rPr>
        <w:t>”.</w:t>
      </w:r>
      <w:r w:rsidRPr="005606B4">
        <w:rPr>
          <w:rFonts w:ascii="Lato regular" w:hAnsi="Lato regular"/>
          <w:sz w:val="22"/>
          <w:szCs w:val="22"/>
        </w:rPr>
        <w:t xml:space="preserve"> </w:t>
      </w:r>
    </w:p>
    <w:p w14:paraId="57507025" w14:textId="7EB6AB6B" w:rsidR="004F6E94" w:rsidRPr="005606B4" w:rsidRDefault="004F6E9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lastRenderedPageBreak/>
        <w:t xml:space="preserve">włączenia i wyłączenia </w:t>
      </w:r>
      <w:proofErr w:type="spellStart"/>
      <w:r w:rsidRPr="005606B4">
        <w:rPr>
          <w:rFonts w:ascii="Lato regular" w:hAnsi="Lato regular"/>
          <w:sz w:val="22"/>
          <w:szCs w:val="22"/>
        </w:rPr>
        <w:t>ddr</w:t>
      </w:r>
      <w:proofErr w:type="spellEnd"/>
      <w:r w:rsidRPr="005606B4">
        <w:rPr>
          <w:rFonts w:ascii="Lato regular" w:hAnsi="Lato regular"/>
          <w:sz w:val="22"/>
          <w:szCs w:val="22"/>
        </w:rPr>
        <w:t xml:space="preserve"> do i z ruchu ogóln</w:t>
      </w:r>
      <w:r w:rsidR="005606B4">
        <w:rPr>
          <w:rFonts w:ascii="Lato regular" w:hAnsi="Lato regular"/>
          <w:sz w:val="22"/>
          <w:szCs w:val="22"/>
        </w:rPr>
        <w:t xml:space="preserve">ego </w:t>
      </w:r>
      <w:r w:rsidR="00285B7E" w:rsidRPr="005606B4">
        <w:rPr>
          <w:rFonts w:ascii="Lato regular" w:hAnsi="Lato regular"/>
          <w:sz w:val="22"/>
          <w:szCs w:val="22"/>
        </w:rPr>
        <w:t xml:space="preserve">z zastosowaniem </w:t>
      </w:r>
      <w:r w:rsidR="005C1700">
        <w:rPr>
          <w:rFonts w:ascii="Lato regular" w:hAnsi="Lato regular"/>
          <w:sz w:val="22"/>
          <w:szCs w:val="22"/>
        </w:rPr>
        <w:t>jednokierunkowych włączeń z ominięciem przejścia dla pieszych lub innych wskazanych w standardach rozwiązań.</w:t>
      </w:r>
    </w:p>
    <w:p w14:paraId="43EB2F0E" w14:textId="7E3E9045" w:rsidR="004F6E94" w:rsidRPr="005606B4" w:rsidRDefault="004F6E9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5606B4">
        <w:rPr>
          <w:rFonts w:ascii="Lato regular" w:hAnsi="Lato regular"/>
          <w:sz w:val="22"/>
          <w:szCs w:val="22"/>
        </w:rPr>
        <w:t>dla pieszych</w:t>
      </w:r>
      <w:r w:rsidR="00285B7E" w:rsidRPr="005606B4">
        <w:rPr>
          <w:rFonts w:ascii="Lato regular" w:hAnsi="Lato regular"/>
          <w:sz w:val="22"/>
          <w:szCs w:val="22"/>
        </w:rPr>
        <w:t>,</w:t>
      </w:r>
      <w:r w:rsidRPr="005606B4">
        <w:rPr>
          <w:rFonts w:ascii="Lato regular" w:hAnsi="Lato regular"/>
          <w:sz w:val="22"/>
          <w:szCs w:val="22"/>
        </w:rPr>
        <w:t xml:space="preserve"> nowe elementy uzbrojenia nie mogą zawężać użytkowej szerokości projektowanych ciągów,</w:t>
      </w:r>
    </w:p>
    <w:p w14:paraId="30791057" w14:textId="77777777" w:rsidR="004F6E94" w:rsidRPr="005606B4" w:rsidRDefault="004F6E9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5606B4">
        <w:rPr>
          <w:rFonts w:ascii="Lato regular" w:hAnsi="Lato regular"/>
          <w:sz w:val="22"/>
          <w:szCs w:val="22"/>
        </w:rPr>
        <w:t>bezfazową</w:t>
      </w:r>
      <w:proofErr w:type="spellEnd"/>
      <w:r w:rsidRPr="005606B4">
        <w:rPr>
          <w:rFonts w:ascii="Lato regular" w:hAnsi="Lato regular"/>
          <w:sz w:val="22"/>
          <w:szCs w:val="22"/>
        </w:rPr>
        <w:t xml:space="preserve"> projektowanych ciągów pieszych i asfaltową rowerowych,</w:t>
      </w:r>
    </w:p>
    <w:p w14:paraId="2B48ABC2" w14:textId="77777777" w:rsidR="004F6E94" w:rsidRPr="005606B4" w:rsidRDefault="004F6E94" w:rsidP="004F6E94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2C7DE409" w14:textId="416232CB" w:rsidR="00285B7E" w:rsidRPr="005606B4" w:rsidRDefault="00285B7E" w:rsidP="00285B7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 xml:space="preserve">Dla infrastruktury rowerowej zastosować rozwiązania wg Standardów technicznych i wykonawczych dla infrastruktury rowerowej Miasta Krakowa, zgodnie z Zarządzeniem Nr 3113/2018 Prezydenta Miasta Krakowa z dnia 15 listopada 2018 r. (m.in. nawierzchnia asfaltowa, geometria dróg dla rowerów, w tym min. </w:t>
      </w:r>
      <w:r w:rsidR="005606B4" w:rsidRPr="005606B4">
        <w:rPr>
          <w:rFonts w:ascii="Lato regular" w:hAnsi="Lato regular"/>
          <w:sz w:val="22"/>
          <w:szCs w:val="22"/>
        </w:rPr>
        <w:t xml:space="preserve">przyjęte parametry </w:t>
      </w:r>
      <w:r w:rsidRPr="005606B4">
        <w:rPr>
          <w:rFonts w:ascii="Lato regular" w:hAnsi="Lato regular"/>
          <w:sz w:val="22"/>
          <w:szCs w:val="22"/>
        </w:rPr>
        <w:t xml:space="preserve">szerokości, łuków poziomych, pochylenia podłużnego, punktów włączenia w ruch ogólny) natomiast dla infrastruktury pieszej </w:t>
      </w:r>
      <w:r w:rsidRPr="005606B4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5606B4">
        <w:rPr>
          <w:rFonts w:ascii="Lato regular" w:hAnsi="Lato regular"/>
          <w:sz w:val="22"/>
          <w:szCs w:val="22"/>
        </w:rPr>
        <w:t xml:space="preserve"> przyjęte do stosowania zarządzeniem nr 3188/2021 Prezydenta Miasta Krakowa z dnia 9 listopada 2021 r.</w:t>
      </w:r>
    </w:p>
    <w:p w14:paraId="7484D550" w14:textId="5EFBFCC7" w:rsidR="005606B4" w:rsidRPr="005606B4" w:rsidRDefault="005606B4" w:rsidP="00285B7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 xml:space="preserve">Z uwagi na geometrię projektowanej </w:t>
      </w:r>
      <w:proofErr w:type="spellStart"/>
      <w:r w:rsidRPr="005606B4">
        <w:rPr>
          <w:rFonts w:ascii="Lato regular" w:hAnsi="Lato regular"/>
          <w:sz w:val="22"/>
          <w:szCs w:val="22"/>
        </w:rPr>
        <w:t>ddr</w:t>
      </w:r>
      <w:proofErr w:type="spellEnd"/>
      <w:r w:rsidRPr="005606B4">
        <w:rPr>
          <w:rFonts w:ascii="Lato regular" w:hAnsi="Lato regular"/>
          <w:sz w:val="22"/>
          <w:szCs w:val="22"/>
        </w:rPr>
        <w:t xml:space="preserve"> za</w:t>
      </w:r>
      <w:r w:rsidR="005F790A">
        <w:rPr>
          <w:rFonts w:ascii="Lato regular" w:hAnsi="Lato regular"/>
          <w:sz w:val="22"/>
          <w:szCs w:val="22"/>
        </w:rPr>
        <w:t xml:space="preserve"> wariant do dalszego procedowania </w:t>
      </w:r>
      <w:r w:rsidRPr="005606B4">
        <w:rPr>
          <w:rFonts w:ascii="Lato regular" w:hAnsi="Lato regular"/>
          <w:sz w:val="22"/>
          <w:szCs w:val="22"/>
        </w:rPr>
        <w:t xml:space="preserve">uważa się wariant </w:t>
      </w:r>
      <w:r w:rsidR="005F790A">
        <w:rPr>
          <w:rFonts w:ascii="Lato regular" w:hAnsi="Lato regular"/>
          <w:sz w:val="22"/>
          <w:szCs w:val="22"/>
        </w:rPr>
        <w:t xml:space="preserve">W1-D1, wskazane w wariancie W2-D1 odgięcia </w:t>
      </w:r>
      <w:proofErr w:type="spellStart"/>
      <w:r w:rsidR="005F790A">
        <w:rPr>
          <w:rFonts w:ascii="Lato regular" w:hAnsi="Lato regular"/>
          <w:sz w:val="22"/>
          <w:szCs w:val="22"/>
        </w:rPr>
        <w:t>ddr</w:t>
      </w:r>
      <w:proofErr w:type="spellEnd"/>
      <w:r w:rsidR="005F790A">
        <w:rPr>
          <w:rFonts w:ascii="Lato regular" w:hAnsi="Lato regular"/>
          <w:sz w:val="22"/>
          <w:szCs w:val="22"/>
        </w:rPr>
        <w:t xml:space="preserve"> nie są akceptowalne. </w:t>
      </w:r>
    </w:p>
    <w:p w14:paraId="2C2DDE22" w14:textId="77777777" w:rsidR="005606B4" w:rsidRPr="005606B4" w:rsidRDefault="005606B4" w:rsidP="005606B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24B48489" w14:textId="48C1E93B" w:rsidR="005606B4" w:rsidRPr="005606B4" w:rsidRDefault="005606B4" w:rsidP="005606B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 xml:space="preserve">Na etapie opracowywania projektu budowlanego pozyskać ponownie pozytywną opinię Zespołu ds. niechronionych uczestników ruchu powołanego Zarządzeniem Nr 2376/2019 Prezydenta Miasta Krakowa z dnia 20.09.2019 r. </w:t>
      </w:r>
    </w:p>
    <w:p w14:paraId="22E9B9FB" w14:textId="77777777" w:rsidR="008021C8" w:rsidRPr="00FB65AD" w:rsidRDefault="008021C8" w:rsidP="008021C8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5F587E8D" w14:textId="77777777" w:rsidR="00487A87" w:rsidRPr="00FB65AD" w:rsidRDefault="00487A87" w:rsidP="00487A87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35900ABA" w14:textId="77777777" w:rsidR="00C943F4" w:rsidRDefault="00C943F4" w:rsidP="00C943F4"/>
    <w:p w14:paraId="1A19FFCC" w14:textId="77777777" w:rsidR="00BB0815" w:rsidRPr="00FB65AD" w:rsidRDefault="00BB0815" w:rsidP="0037738C">
      <w:pPr>
        <w:pStyle w:val="Akapitzlist"/>
        <w:ind w:left="1985" w:right="-1" w:hanging="425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Pr="00FB65AD" w:rsidRDefault="000F5235" w:rsidP="0037738C">
      <w:pPr>
        <w:ind w:left="1985" w:hanging="425"/>
        <w:rPr>
          <w:rFonts w:ascii="Lato regular" w:hAnsi="Lato regular"/>
          <w:sz w:val="22"/>
          <w:szCs w:val="22"/>
        </w:rPr>
      </w:pPr>
    </w:p>
    <w:p w14:paraId="0D034926" w14:textId="77777777" w:rsidR="00B50F77" w:rsidRPr="00FB65AD" w:rsidRDefault="00B50F77" w:rsidP="00A059FD">
      <w:pPr>
        <w:rPr>
          <w:rFonts w:ascii="Lato regular" w:hAnsi="Lato regular"/>
          <w:sz w:val="22"/>
          <w:szCs w:val="22"/>
        </w:rPr>
      </w:pPr>
    </w:p>
    <w:p w14:paraId="699C9991" w14:textId="77777777" w:rsidR="00901647" w:rsidRPr="00FB65AD" w:rsidRDefault="00901647" w:rsidP="00A059FD">
      <w:pPr>
        <w:rPr>
          <w:rFonts w:ascii="Lato regular" w:hAnsi="Lato regular"/>
          <w:sz w:val="22"/>
          <w:szCs w:val="22"/>
        </w:rPr>
      </w:pPr>
    </w:p>
    <w:p w14:paraId="001E0717" w14:textId="77777777" w:rsidR="00437BEA" w:rsidRPr="00FB65AD" w:rsidRDefault="00437BEA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1B029CAE" w14:textId="77777777" w:rsidR="00437BEA" w:rsidRPr="00FB65A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4E416FD7" w14:textId="77777777" w:rsidR="00437BEA" w:rsidRPr="00FB65A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29F5652E" w14:textId="29FC5373" w:rsidR="000F5235" w:rsidRPr="00FB65AD" w:rsidRDefault="00437BEA" w:rsidP="00A059FD">
      <w:pPr>
        <w:ind w:left="3164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46376EBA" w14:textId="77777777" w:rsidR="000F5235" w:rsidRPr="00FB65AD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43A078" w14:textId="77777777" w:rsidR="008A1C71" w:rsidRPr="00FB65AD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D124DDA" w14:textId="77777777" w:rsidR="00FB65AD" w:rsidRDefault="00FB65AD" w:rsidP="00C94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EB9727B" w14:textId="77777777" w:rsidR="000473EA" w:rsidRDefault="000473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01A24C2" w14:textId="77777777" w:rsidR="000B7265" w:rsidRDefault="000B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6010ACE" w14:textId="77777777" w:rsidR="000B7265" w:rsidRDefault="000B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10862FE" w14:textId="77777777" w:rsidR="000B7265" w:rsidRDefault="000B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5B82F6A" w14:textId="77777777" w:rsidR="00B74C27" w:rsidRDefault="00B74C27" w:rsidP="005C17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5C3FFA5" w14:textId="77777777" w:rsidR="00FB65AD" w:rsidRPr="00FB65AD" w:rsidRDefault="00FB6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065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2552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A843" w14:textId="77777777" w:rsidR="00B8560A" w:rsidRDefault="00B8560A">
      <w:r>
        <w:separator/>
      </w:r>
    </w:p>
  </w:endnote>
  <w:endnote w:type="continuationSeparator" w:id="0">
    <w:p w14:paraId="2CE64F35" w14:textId="77777777" w:rsidR="00B8560A" w:rsidRDefault="00B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2738" w14:textId="77777777" w:rsidR="00B8560A" w:rsidRDefault="00B8560A">
      <w:r>
        <w:separator/>
      </w:r>
    </w:p>
  </w:footnote>
  <w:footnote w:type="continuationSeparator" w:id="0">
    <w:p w14:paraId="527C0F15" w14:textId="77777777" w:rsidR="00B8560A" w:rsidRDefault="00B8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5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0148DEDC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</w:t>
    </w:r>
    <w:r w:rsidR="008878AC">
      <w:rPr>
        <w:rFonts w:ascii="Lato" w:eastAsia="Lato" w:hAnsi="Lato" w:cs="Lato"/>
        <w:color w:val="000000"/>
        <w:sz w:val="22"/>
        <w:szCs w:val="22"/>
      </w:rPr>
      <w:t>2022-01-11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7"/>
  </w:num>
  <w:num w:numId="5">
    <w:abstractNumId w:val="21"/>
  </w:num>
  <w:num w:numId="6">
    <w:abstractNumId w:val="19"/>
  </w:num>
  <w:num w:numId="7">
    <w:abstractNumId w:val="2"/>
  </w:num>
  <w:num w:numId="8">
    <w:abstractNumId w:val="12"/>
  </w:num>
  <w:num w:numId="9">
    <w:abstractNumId w:val="14"/>
  </w:num>
  <w:num w:numId="10">
    <w:abstractNumId w:val="18"/>
  </w:num>
  <w:num w:numId="11">
    <w:abstractNumId w:val="20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63CD"/>
    <w:rsid w:val="0000748F"/>
    <w:rsid w:val="00011F9C"/>
    <w:rsid w:val="0003093B"/>
    <w:rsid w:val="000324B7"/>
    <w:rsid w:val="00035F1E"/>
    <w:rsid w:val="0004084E"/>
    <w:rsid w:val="00041ABB"/>
    <w:rsid w:val="000473EA"/>
    <w:rsid w:val="0005443C"/>
    <w:rsid w:val="000576B4"/>
    <w:rsid w:val="00064060"/>
    <w:rsid w:val="0006577D"/>
    <w:rsid w:val="00070DF5"/>
    <w:rsid w:val="00075C5F"/>
    <w:rsid w:val="000812A7"/>
    <w:rsid w:val="00083172"/>
    <w:rsid w:val="000874C6"/>
    <w:rsid w:val="0009183B"/>
    <w:rsid w:val="0009225B"/>
    <w:rsid w:val="000A487F"/>
    <w:rsid w:val="000A4E5E"/>
    <w:rsid w:val="000A5D61"/>
    <w:rsid w:val="000B7265"/>
    <w:rsid w:val="000C543A"/>
    <w:rsid w:val="000D31FE"/>
    <w:rsid w:val="000D4E15"/>
    <w:rsid w:val="000D6431"/>
    <w:rsid w:val="000E1D4F"/>
    <w:rsid w:val="000E39D8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24487"/>
    <w:rsid w:val="001248F2"/>
    <w:rsid w:val="00126755"/>
    <w:rsid w:val="001416DD"/>
    <w:rsid w:val="00142C05"/>
    <w:rsid w:val="0014777A"/>
    <w:rsid w:val="001526B5"/>
    <w:rsid w:val="001739DF"/>
    <w:rsid w:val="00176D9B"/>
    <w:rsid w:val="00183334"/>
    <w:rsid w:val="00185EBE"/>
    <w:rsid w:val="00191C8F"/>
    <w:rsid w:val="0019608A"/>
    <w:rsid w:val="001A0601"/>
    <w:rsid w:val="001A3C90"/>
    <w:rsid w:val="001A65F5"/>
    <w:rsid w:val="001C0FA2"/>
    <w:rsid w:val="001C1031"/>
    <w:rsid w:val="001C6730"/>
    <w:rsid w:val="001C7A33"/>
    <w:rsid w:val="001D0E57"/>
    <w:rsid w:val="001D2E41"/>
    <w:rsid w:val="001D456E"/>
    <w:rsid w:val="001D5A58"/>
    <w:rsid w:val="001E5327"/>
    <w:rsid w:val="001F4E30"/>
    <w:rsid w:val="001F7DF7"/>
    <w:rsid w:val="00201550"/>
    <w:rsid w:val="00204B91"/>
    <w:rsid w:val="00210B72"/>
    <w:rsid w:val="00213884"/>
    <w:rsid w:val="00217536"/>
    <w:rsid w:val="00217582"/>
    <w:rsid w:val="0022786F"/>
    <w:rsid w:val="00227AB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85B7E"/>
    <w:rsid w:val="00290BBB"/>
    <w:rsid w:val="00290C2D"/>
    <w:rsid w:val="002A2DA4"/>
    <w:rsid w:val="002A4A46"/>
    <w:rsid w:val="002A4E3F"/>
    <w:rsid w:val="002B11BC"/>
    <w:rsid w:val="002C6036"/>
    <w:rsid w:val="002D018B"/>
    <w:rsid w:val="002E5C37"/>
    <w:rsid w:val="002F3CD9"/>
    <w:rsid w:val="002F6EAF"/>
    <w:rsid w:val="002F7AB8"/>
    <w:rsid w:val="003008AC"/>
    <w:rsid w:val="00321EB8"/>
    <w:rsid w:val="00330872"/>
    <w:rsid w:val="0033117D"/>
    <w:rsid w:val="00333FF3"/>
    <w:rsid w:val="003348CC"/>
    <w:rsid w:val="0033771F"/>
    <w:rsid w:val="003405B5"/>
    <w:rsid w:val="00343D44"/>
    <w:rsid w:val="00347533"/>
    <w:rsid w:val="003537B0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85F4A"/>
    <w:rsid w:val="0038776B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E3E7D"/>
    <w:rsid w:val="00403455"/>
    <w:rsid w:val="004059A1"/>
    <w:rsid w:val="00406467"/>
    <w:rsid w:val="00410732"/>
    <w:rsid w:val="00413694"/>
    <w:rsid w:val="00421C04"/>
    <w:rsid w:val="0042727F"/>
    <w:rsid w:val="004278C6"/>
    <w:rsid w:val="00430D6D"/>
    <w:rsid w:val="004311C9"/>
    <w:rsid w:val="00432AA8"/>
    <w:rsid w:val="004343DD"/>
    <w:rsid w:val="00436F50"/>
    <w:rsid w:val="00437BEA"/>
    <w:rsid w:val="00445204"/>
    <w:rsid w:val="00450A4C"/>
    <w:rsid w:val="0045171E"/>
    <w:rsid w:val="00452104"/>
    <w:rsid w:val="00453ABC"/>
    <w:rsid w:val="004724FC"/>
    <w:rsid w:val="004801EC"/>
    <w:rsid w:val="00484967"/>
    <w:rsid w:val="00487895"/>
    <w:rsid w:val="00487A87"/>
    <w:rsid w:val="00496301"/>
    <w:rsid w:val="004A14A5"/>
    <w:rsid w:val="004A7D13"/>
    <w:rsid w:val="004B3124"/>
    <w:rsid w:val="004B403A"/>
    <w:rsid w:val="004B4AAE"/>
    <w:rsid w:val="004C3C1D"/>
    <w:rsid w:val="004C41D5"/>
    <w:rsid w:val="004D0D29"/>
    <w:rsid w:val="004D2D43"/>
    <w:rsid w:val="004D4C85"/>
    <w:rsid w:val="004E1005"/>
    <w:rsid w:val="004E4DB2"/>
    <w:rsid w:val="004F2A0E"/>
    <w:rsid w:val="004F6762"/>
    <w:rsid w:val="004F6E94"/>
    <w:rsid w:val="004F74A0"/>
    <w:rsid w:val="0050660A"/>
    <w:rsid w:val="005067FC"/>
    <w:rsid w:val="00511ED4"/>
    <w:rsid w:val="00515A58"/>
    <w:rsid w:val="0052318A"/>
    <w:rsid w:val="005232FB"/>
    <w:rsid w:val="00531E4A"/>
    <w:rsid w:val="00535EBC"/>
    <w:rsid w:val="00543A0A"/>
    <w:rsid w:val="00544948"/>
    <w:rsid w:val="005461E7"/>
    <w:rsid w:val="00550E00"/>
    <w:rsid w:val="00552CD4"/>
    <w:rsid w:val="00553E40"/>
    <w:rsid w:val="005606B4"/>
    <w:rsid w:val="00562225"/>
    <w:rsid w:val="00565EE6"/>
    <w:rsid w:val="00567932"/>
    <w:rsid w:val="00571D09"/>
    <w:rsid w:val="00577BB4"/>
    <w:rsid w:val="0059439A"/>
    <w:rsid w:val="005956E3"/>
    <w:rsid w:val="00595CE3"/>
    <w:rsid w:val="00597C80"/>
    <w:rsid w:val="005A0095"/>
    <w:rsid w:val="005A1D9F"/>
    <w:rsid w:val="005A71E3"/>
    <w:rsid w:val="005B2584"/>
    <w:rsid w:val="005B7564"/>
    <w:rsid w:val="005C1700"/>
    <w:rsid w:val="005C1CF9"/>
    <w:rsid w:val="005C3197"/>
    <w:rsid w:val="005D48C5"/>
    <w:rsid w:val="005D6820"/>
    <w:rsid w:val="005E1ADD"/>
    <w:rsid w:val="005E50D7"/>
    <w:rsid w:val="005F7662"/>
    <w:rsid w:val="005F790A"/>
    <w:rsid w:val="006020AF"/>
    <w:rsid w:val="006033BE"/>
    <w:rsid w:val="00603546"/>
    <w:rsid w:val="00604D9F"/>
    <w:rsid w:val="00606106"/>
    <w:rsid w:val="00606D6D"/>
    <w:rsid w:val="00613113"/>
    <w:rsid w:val="00616F34"/>
    <w:rsid w:val="006204E3"/>
    <w:rsid w:val="00621381"/>
    <w:rsid w:val="00627CF5"/>
    <w:rsid w:val="00634589"/>
    <w:rsid w:val="00634D50"/>
    <w:rsid w:val="00662BDE"/>
    <w:rsid w:val="00671E3D"/>
    <w:rsid w:val="00677443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11343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5FCB"/>
    <w:rsid w:val="007770E5"/>
    <w:rsid w:val="007861C9"/>
    <w:rsid w:val="007862F5"/>
    <w:rsid w:val="00787B6F"/>
    <w:rsid w:val="007947E5"/>
    <w:rsid w:val="007A69A7"/>
    <w:rsid w:val="007A721F"/>
    <w:rsid w:val="007B2003"/>
    <w:rsid w:val="007B532D"/>
    <w:rsid w:val="007B5D64"/>
    <w:rsid w:val="007B772A"/>
    <w:rsid w:val="007B7FC5"/>
    <w:rsid w:val="007D049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21C8"/>
    <w:rsid w:val="00806FC2"/>
    <w:rsid w:val="0082266D"/>
    <w:rsid w:val="00825937"/>
    <w:rsid w:val="00830356"/>
    <w:rsid w:val="008525B4"/>
    <w:rsid w:val="00853D4F"/>
    <w:rsid w:val="00860638"/>
    <w:rsid w:val="00861213"/>
    <w:rsid w:val="00866CAD"/>
    <w:rsid w:val="00866EF7"/>
    <w:rsid w:val="008713AD"/>
    <w:rsid w:val="008820E7"/>
    <w:rsid w:val="00886464"/>
    <w:rsid w:val="008878AC"/>
    <w:rsid w:val="008962A9"/>
    <w:rsid w:val="008A1C71"/>
    <w:rsid w:val="008A493D"/>
    <w:rsid w:val="008A7020"/>
    <w:rsid w:val="008B6546"/>
    <w:rsid w:val="008B739B"/>
    <w:rsid w:val="008C608E"/>
    <w:rsid w:val="008D0948"/>
    <w:rsid w:val="008D3C2F"/>
    <w:rsid w:val="008E03E1"/>
    <w:rsid w:val="008E06AC"/>
    <w:rsid w:val="008E4C4C"/>
    <w:rsid w:val="008F0640"/>
    <w:rsid w:val="008F5813"/>
    <w:rsid w:val="00900378"/>
    <w:rsid w:val="00901647"/>
    <w:rsid w:val="00910F1D"/>
    <w:rsid w:val="0091401E"/>
    <w:rsid w:val="0092133F"/>
    <w:rsid w:val="009339C1"/>
    <w:rsid w:val="00933E10"/>
    <w:rsid w:val="00935BA5"/>
    <w:rsid w:val="00942954"/>
    <w:rsid w:val="00942C81"/>
    <w:rsid w:val="00944A4A"/>
    <w:rsid w:val="009452D5"/>
    <w:rsid w:val="0094537C"/>
    <w:rsid w:val="0095068F"/>
    <w:rsid w:val="0095347B"/>
    <w:rsid w:val="00961031"/>
    <w:rsid w:val="0097060B"/>
    <w:rsid w:val="0097380A"/>
    <w:rsid w:val="009740DA"/>
    <w:rsid w:val="00985D54"/>
    <w:rsid w:val="0098663E"/>
    <w:rsid w:val="00997096"/>
    <w:rsid w:val="009A5EA5"/>
    <w:rsid w:val="009B1530"/>
    <w:rsid w:val="009B3297"/>
    <w:rsid w:val="009B5AD2"/>
    <w:rsid w:val="009C017D"/>
    <w:rsid w:val="009C7A97"/>
    <w:rsid w:val="009D3E2D"/>
    <w:rsid w:val="009D4097"/>
    <w:rsid w:val="009E0D7E"/>
    <w:rsid w:val="009F565B"/>
    <w:rsid w:val="00A01B6A"/>
    <w:rsid w:val="00A059FD"/>
    <w:rsid w:val="00A0767C"/>
    <w:rsid w:val="00A07CB1"/>
    <w:rsid w:val="00A26EBB"/>
    <w:rsid w:val="00A348EF"/>
    <w:rsid w:val="00A45185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544C"/>
    <w:rsid w:val="00AB18FF"/>
    <w:rsid w:val="00AB461B"/>
    <w:rsid w:val="00AB5B7E"/>
    <w:rsid w:val="00AB7DBE"/>
    <w:rsid w:val="00AC4EA8"/>
    <w:rsid w:val="00AC5073"/>
    <w:rsid w:val="00AC70E1"/>
    <w:rsid w:val="00AD634B"/>
    <w:rsid w:val="00AE6462"/>
    <w:rsid w:val="00B05B27"/>
    <w:rsid w:val="00B11CB1"/>
    <w:rsid w:val="00B14C6D"/>
    <w:rsid w:val="00B176BA"/>
    <w:rsid w:val="00B2130E"/>
    <w:rsid w:val="00B42DC6"/>
    <w:rsid w:val="00B443FC"/>
    <w:rsid w:val="00B445FA"/>
    <w:rsid w:val="00B47BE2"/>
    <w:rsid w:val="00B50D4C"/>
    <w:rsid w:val="00B50F77"/>
    <w:rsid w:val="00B5325A"/>
    <w:rsid w:val="00B56C26"/>
    <w:rsid w:val="00B74C27"/>
    <w:rsid w:val="00B75762"/>
    <w:rsid w:val="00B76219"/>
    <w:rsid w:val="00B83547"/>
    <w:rsid w:val="00B8560A"/>
    <w:rsid w:val="00B96496"/>
    <w:rsid w:val="00BA0996"/>
    <w:rsid w:val="00BB0815"/>
    <w:rsid w:val="00BC164A"/>
    <w:rsid w:val="00BD10FF"/>
    <w:rsid w:val="00BD4849"/>
    <w:rsid w:val="00BE1FE4"/>
    <w:rsid w:val="00BE4EDF"/>
    <w:rsid w:val="00BE6634"/>
    <w:rsid w:val="00BF131D"/>
    <w:rsid w:val="00BF40A0"/>
    <w:rsid w:val="00BF79E8"/>
    <w:rsid w:val="00C065F6"/>
    <w:rsid w:val="00C10307"/>
    <w:rsid w:val="00C10681"/>
    <w:rsid w:val="00C114C3"/>
    <w:rsid w:val="00C133C5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C2F"/>
    <w:rsid w:val="00CA6CEF"/>
    <w:rsid w:val="00CB018C"/>
    <w:rsid w:val="00CB0CA6"/>
    <w:rsid w:val="00CB318B"/>
    <w:rsid w:val="00CB6778"/>
    <w:rsid w:val="00CB7381"/>
    <w:rsid w:val="00CB787D"/>
    <w:rsid w:val="00CC1191"/>
    <w:rsid w:val="00CC778C"/>
    <w:rsid w:val="00CD1414"/>
    <w:rsid w:val="00CD1B30"/>
    <w:rsid w:val="00CD399A"/>
    <w:rsid w:val="00CD67DE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60A6"/>
    <w:rsid w:val="00D16904"/>
    <w:rsid w:val="00D31A06"/>
    <w:rsid w:val="00D3388F"/>
    <w:rsid w:val="00D3557D"/>
    <w:rsid w:val="00D37E4B"/>
    <w:rsid w:val="00D42944"/>
    <w:rsid w:val="00D4589F"/>
    <w:rsid w:val="00D46343"/>
    <w:rsid w:val="00D471BD"/>
    <w:rsid w:val="00D54ED6"/>
    <w:rsid w:val="00D71A40"/>
    <w:rsid w:val="00D81A83"/>
    <w:rsid w:val="00D86324"/>
    <w:rsid w:val="00D87F00"/>
    <w:rsid w:val="00D934D7"/>
    <w:rsid w:val="00DA2FB1"/>
    <w:rsid w:val="00DB2590"/>
    <w:rsid w:val="00DB2646"/>
    <w:rsid w:val="00DB7386"/>
    <w:rsid w:val="00DC6CCE"/>
    <w:rsid w:val="00DD0761"/>
    <w:rsid w:val="00DD1296"/>
    <w:rsid w:val="00DD284E"/>
    <w:rsid w:val="00DD4FB2"/>
    <w:rsid w:val="00DD7D5A"/>
    <w:rsid w:val="00DF0159"/>
    <w:rsid w:val="00DF2333"/>
    <w:rsid w:val="00DF27C4"/>
    <w:rsid w:val="00DF5F7E"/>
    <w:rsid w:val="00E02C46"/>
    <w:rsid w:val="00E05D78"/>
    <w:rsid w:val="00E13A5B"/>
    <w:rsid w:val="00E15CE7"/>
    <w:rsid w:val="00E165DA"/>
    <w:rsid w:val="00E3117E"/>
    <w:rsid w:val="00E378C8"/>
    <w:rsid w:val="00E40976"/>
    <w:rsid w:val="00E43E0B"/>
    <w:rsid w:val="00E47020"/>
    <w:rsid w:val="00E565F4"/>
    <w:rsid w:val="00E7198A"/>
    <w:rsid w:val="00E8212E"/>
    <w:rsid w:val="00E82DB6"/>
    <w:rsid w:val="00E91D6D"/>
    <w:rsid w:val="00E93C46"/>
    <w:rsid w:val="00E94F59"/>
    <w:rsid w:val="00EA7AB8"/>
    <w:rsid w:val="00EC1BDA"/>
    <w:rsid w:val="00EC60A9"/>
    <w:rsid w:val="00EE3801"/>
    <w:rsid w:val="00EE75CB"/>
    <w:rsid w:val="00EF0442"/>
    <w:rsid w:val="00EF5DB8"/>
    <w:rsid w:val="00F01AB7"/>
    <w:rsid w:val="00F06EB6"/>
    <w:rsid w:val="00F1045D"/>
    <w:rsid w:val="00F150B7"/>
    <w:rsid w:val="00F20A9D"/>
    <w:rsid w:val="00F216D8"/>
    <w:rsid w:val="00F220C0"/>
    <w:rsid w:val="00F24E68"/>
    <w:rsid w:val="00F25BBB"/>
    <w:rsid w:val="00F31E0D"/>
    <w:rsid w:val="00F325A8"/>
    <w:rsid w:val="00F32A3D"/>
    <w:rsid w:val="00F36777"/>
    <w:rsid w:val="00F50063"/>
    <w:rsid w:val="00F50F6C"/>
    <w:rsid w:val="00F60E4D"/>
    <w:rsid w:val="00F62EE7"/>
    <w:rsid w:val="00F66FBC"/>
    <w:rsid w:val="00F735D7"/>
    <w:rsid w:val="00F73ED4"/>
    <w:rsid w:val="00F843EF"/>
    <w:rsid w:val="00F86161"/>
    <w:rsid w:val="00F874B9"/>
    <w:rsid w:val="00F92F4A"/>
    <w:rsid w:val="00F95AC5"/>
    <w:rsid w:val="00FA18B0"/>
    <w:rsid w:val="00FA44B0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mobilnykrakow.pl/audyt/budowa-sciezki-rekreacyjnej-pieszo-rowerowej-podgorze-duchackie-etap-i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3045B8-F887-4E2E-93A0-334F2812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7</cp:revision>
  <cp:lastPrinted>2022-01-10T10:35:00Z</cp:lastPrinted>
  <dcterms:created xsi:type="dcterms:W3CDTF">2022-01-10T09:36:00Z</dcterms:created>
  <dcterms:modified xsi:type="dcterms:W3CDTF">2022-01-11T14:45:00Z</dcterms:modified>
</cp:coreProperties>
</file>